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B808F">
      <w:pPr>
        <w:spacing w:before="312" w:beforeLines="100" w:after="312" w:afterLines="100" w:line="360" w:lineRule="auto"/>
        <w:jc w:val="center"/>
        <w:rPr>
          <w:rFonts w:asciiTheme="minorEastAsia" w:hAnsiTheme="minorEastAsia"/>
          <w:b/>
          <w:bCs/>
          <w:sz w:val="36"/>
          <w:szCs w:val="36"/>
        </w:rPr>
      </w:pPr>
      <w:r>
        <w:rPr>
          <w:rFonts w:hint="eastAsia" w:asciiTheme="minorEastAsia" w:hAnsiTheme="minorEastAsia"/>
          <w:b/>
          <w:bCs/>
          <w:sz w:val="36"/>
          <w:szCs w:val="36"/>
        </w:rPr>
        <w:t>法学院关于“京昆科研学术奖学金”的评选办法</w:t>
      </w:r>
    </w:p>
    <w:p w14:paraId="094FCE29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“京昆科研学术奖学金”是由我校96级校友吴蓉蓉捐助设立的奖学金，用以资助科研能力强，成绩优异的同学。</w:t>
      </w:r>
    </w:p>
    <w:p w14:paraId="55A4B710">
      <w:pPr>
        <w:spacing w:line="360" w:lineRule="auto"/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一、评选条件</w:t>
      </w:r>
    </w:p>
    <w:p w14:paraId="2B0FB52F">
      <w:pPr>
        <w:pStyle w:val="4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、拥护中国共产党和社会主义，愿意为社会主义现代化建设服务；</w:t>
      </w:r>
    </w:p>
    <w:p w14:paraId="14A693C9">
      <w:pPr>
        <w:pStyle w:val="4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、遵守国家法律法规及校规校纪，品行端正，无违法违纪行为；</w:t>
      </w:r>
    </w:p>
    <w:p w14:paraId="558032FA">
      <w:pPr>
        <w:pStyle w:val="4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 xml:space="preserve">    </w:t>
      </w:r>
      <w:r>
        <w:rPr>
          <w:rFonts w:cs="Times New Roman"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、上一学年无不及格科目；</w:t>
      </w:r>
    </w:p>
    <w:p w14:paraId="32307A10">
      <w:pPr>
        <w:pStyle w:val="4"/>
        <w:snapToGrid w:val="0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4、家庭经济困难学生且未受到除国家助学金以外的资助；</w:t>
      </w:r>
    </w:p>
    <w:p w14:paraId="08C7781B">
      <w:pPr>
        <w:pStyle w:val="4"/>
        <w:snapToGrid w:val="0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5、学习刻苦、勤奋，具有良好的学风或科研作风，学习成绩或科研论文工作优良（满足以下条件之一的即符合本条）：</w:t>
      </w:r>
    </w:p>
    <w:p w14:paraId="67575170">
      <w:pPr>
        <w:pStyle w:val="4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（1）绩点成绩3.5以上；</w:t>
      </w:r>
    </w:p>
    <w:p w14:paraId="1BDC2748">
      <w:pPr>
        <w:pStyle w:val="4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（2）加权平均成绩较上一学年度加权成绩排名有大幅度提高（提升幅度大于50名）；</w:t>
      </w:r>
    </w:p>
    <w:p w14:paraId="67DBB6B7">
      <w:pPr>
        <w:pStyle w:val="4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（3）在省部级以上的期刊发表论文；</w:t>
      </w:r>
    </w:p>
    <w:p w14:paraId="72FD8835">
      <w:pPr>
        <w:pStyle w:val="4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（4）在科研活动中获得校级以上奖励；</w:t>
      </w:r>
    </w:p>
    <w:p w14:paraId="035F5185">
      <w:pPr>
        <w:pStyle w:val="4"/>
        <w:spacing w:before="0" w:beforeAutospacing="0" w:after="0" w:afterAutospacing="0" w:line="360" w:lineRule="auto"/>
        <w:ind w:firstLine="482" w:firstLineChars="200"/>
        <w:jc w:val="both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二、评选对象</w:t>
      </w:r>
    </w:p>
    <w:p w14:paraId="7AC6FCF5">
      <w:pPr>
        <w:pStyle w:val="4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法学院大二、大三学生</w:t>
      </w:r>
    </w:p>
    <w:p w14:paraId="3EE33233">
      <w:pPr>
        <w:pStyle w:val="4"/>
        <w:spacing w:before="0" w:beforeAutospacing="0" w:after="0" w:afterAutospacing="0" w:line="360" w:lineRule="auto"/>
        <w:ind w:left="480"/>
        <w:jc w:val="both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三、奖励金额和名额</w:t>
      </w:r>
    </w:p>
    <w:p w14:paraId="2D099749">
      <w:pPr>
        <w:pStyle w:val="4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奖励金额为每人2000元，奖励1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名同学</w:t>
      </w:r>
    </w:p>
    <w:p w14:paraId="63FD8D4E">
      <w:pPr>
        <w:pStyle w:val="4"/>
        <w:spacing w:before="0" w:beforeAutospacing="0" w:after="0" w:afterAutospacing="0" w:line="360" w:lineRule="auto"/>
        <w:ind w:firstLine="482" w:firstLineChars="200"/>
        <w:jc w:val="both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四、评选程序</w:t>
      </w:r>
    </w:p>
    <w:p w14:paraId="1122D59C">
      <w:pPr>
        <w:pStyle w:val="4"/>
        <w:snapToGrid w:val="0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1、符合条件的同学向学院提出申请，将申请表相关证明材料的电子版与纸质版于2</w:t>
      </w:r>
      <w:r>
        <w:rPr>
          <w:rFonts w:asciiTheme="minorEastAsia" w:hAnsiTheme="minorEastAsia" w:eastAsiaTheme="minorEastAsia"/>
        </w:rPr>
        <w:t>02</w:t>
      </w:r>
      <w:r>
        <w:rPr>
          <w:rFonts w:hint="eastAsia" w:asciiTheme="minorEastAsia" w:hAnsiTheme="minorEastAsia" w:eastAsia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/>
        </w:rPr>
        <w:t>年</w:t>
      </w:r>
      <w:r>
        <w:rPr>
          <w:rFonts w:hint="eastAsia" w:asciiTheme="minorEastAsia" w:hAnsiTheme="minorEastAsia" w:eastAsia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/>
        </w:rPr>
        <w:t>月1</w:t>
      </w:r>
      <w:r>
        <w:rPr>
          <w:rFonts w:hint="eastAsia" w:asciiTheme="minorEastAsia" w:hAnsiTheme="minorEastAsia" w:eastAsiaTheme="minorEastAsia"/>
          <w:lang w:val="en-US" w:eastAsia="zh-CN"/>
        </w:rPr>
        <w:t>7</w:t>
      </w:r>
      <w:bookmarkStart w:id="0" w:name="_GoBack"/>
      <w:bookmarkEnd w:id="0"/>
      <w:r>
        <w:rPr>
          <w:rFonts w:hint="eastAsia" w:asciiTheme="minorEastAsia" w:hAnsiTheme="minorEastAsia" w:eastAsiaTheme="minorEastAsia"/>
        </w:rPr>
        <w:t>日（周五）1</w:t>
      </w:r>
      <w:r>
        <w:rPr>
          <w:rFonts w:hint="eastAsia" w:asciiTheme="minorEastAsia" w:hAnsiTheme="minorEastAsia" w:eastAsia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/>
        </w:rPr>
        <w:t>：0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前交至年级辅导员处；</w:t>
      </w:r>
    </w:p>
    <w:p w14:paraId="00698736">
      <w:pPr>
        <w:pStyle w:val="4"/>
        <w:snapToGrid w:val="0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2、由学院根据评选要求，综合成绩排名、学术科研等相关情况初评选出1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位同学；</w:t>
      </w:r>
    </w:p>
    <w:p w14:paraId="6B74C54F">
      <w:pPr>
        <w:pStyle w:val="4"/>
        <w:snapToGrid w:val="0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3、奖金设立者最终审核确定10人进行奖励。</w:t>
      </w:r>
    </w:p>
    <w:p w14:paraId="79C2455C">
      <w:pPr>
        <w:pStyle w:val="4"/>
        <w:spacing w:before="0" w:beforeAutospacing="0" w:after="0" w:afterAutospacing="0" w:line="360" w:lineRule="auto"/>
        <w:ind w:firstLine="482" w:firstLineChars="200"/>
        <w:jc w:val="both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五、附则</w:t>
      </w:r>
    </w:p>
    <w:p w14:paraId="2CEBC499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1、本办法由中南财经政法大学法学院学生工作办公室负责解释。</w:t>
      </w:r>
    </w:p>
    <w:p w14:paraId="6BE1E3E4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2、</w:t>
      </w:r>
      <w:r>
        <w:rPr>
          <w:rFonts w:hint="eastAsia" w:asciiTheme="minorEastAsia" w:hAnsiTheme="minorEastAsia"/>
          <w:sz w:val="24"/>
          <w:szCs w:val="24"/>
        </w:rPr>
        <w:t>本办法自公布之日起实施。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2Y2QzMDNiZGM4ZmFkNDkwNDllMjAwZjE3MDBkNGYifQ=="/>
  </w:docVars>
  <w:rsids>
    <w:rsidRoot w:val="00DC6669"/>
    <w:rsid w:val="00053A07"/>
    <w:rsid w:val="000569F4"/>
    <w:rsid w:val="000B0C44"/>
    <w:rsid w:val="000D0703"/>
    <w:rsid w:val="000D2342"/>
    <w:rsid w:val="00143032"/>
    <w:rsid w:val="0019190B"/>
    <w:rsid w:val="002F0C13"/>
    <w:rsid w:val="00441D84"/>
    <w:rsid w:val="00486CAA"/>
    <w:rsid w:val="004E5E80"/>
    <w:rsid w:val="005F2238"/>
    <w:rsid w:val="00605695"/>
    <w:rsid w:val="007B1F9D"/>
    <w:rsid w:val="008C7866"/>
    <w:rsid w:val="008E1037"/>
    <w:rsid w:val="00A112D5"/>
    <w:rsid w:val="00A14488"/>
    <w:rsid w:val="00AD6700"/>
    <w:rsid w:val="00AF5981"/>
    <w:rsid w:val="00B06E97"/>
    <w:rsid w:val="00B457E5"/>
    <w:rsid w:val="00C1314C"/>
    <w:rsid w:val="00C51252"/>
    <w:rsid w:val="00C84812"/>
    <w:rsid w:val="00CA073F"/>
    <w:rsid w:val="00CB25D2"/>
    <w:rsid w:val="00DC6669"/>
    <w:rsid w:val="00E30EB1"/>
    <w:rsid w:val="00E441FB"/>
    <w:rsid w:val="00FB1A69"/>
    <w:rsid w:val="010D320A"/>
    <w:rsid w:val="04896E31"/>
    <w:rsid w:val="058A5609"/>
    <w:rsid w:val="0E225193"/>
    <w:rsid w:val="0EA4326B"/>
    <w:rsid w:val="10462B5A"/>
    <w:rsid w:val="10F26801"/>
    <w:rsid w:val="16806F64"/>
    <w:rsid w:val="19083C5A"/>
    <w:rsid w:val="1CD66720"/>
    <w:rsid w:val="1E7D0846"/>
    <w:rsid w:val="1EA32627"/>
    <w:rsid w:val="1F795BB3"/>
    <w:rsid w:val="20480EEF"/>
    <w:rsid w:val="20516657"/>
    <w:rsid w:val="21295E83"/>
    <w:rsid w:val="21773B48"/>
    <w:rsid w:val="23993A79"/>
    <w:rsid w:val="25BD01FB"/>
    <w:rsid w:val="26F32410"/>
    <w:rsid w:val="270C617E"/>
    <w:rsid w:val="29CC45B7"/>
    <w:rsid w:val="2C552A3B"/>
    <w:rsid w:val="2FAF3C7C"/>
    <w:rsid w:val="313B10E2"/>
    <w:rsid w:val="31F24D2F"/>
    <w:rsid w:val="36FD1DF6"/>
    <w:rsid w:val="38E72828"/>
    <w:rsid w:val="39986A82"/>
    <w:rsid w:val="3ADE5652"/>
    <w:rsid w:val="3EA93830"/>
    <w:rsid w:val="418C49F9"/>
    <w:rsid w:val="43AA7ECE"/>
    <w:rsid w:val="453A090D"/>
    <w:rsid w:val="46322EA8"/>
    <w:rsid w:val="46531AFC"/>
    <w:rsid w:val="48012C96"/>
    <w:rsid w:val="49DB49F5"/>
    <w:rsid w:val="4DB93312"/>
    <w:rsid w:val="4E3D34EC"/>
    <w:rsid w:val="4E517C08"/>
    <w:rsid w:val="4F4F2C02"/>
    <w:rsid w:val="4FAC4E59"/>
    <w:rsid w:val="54F506C2"/>
    <w:rsid w:val="553B54E1"/>
    <w:rsid w:val="565D319E"/>
    <w:rsid w:val="59AD15A9"/>
    <w:rsid w:val="5AB21944"/>
    <w:rsid w:val="5BA74A84"/>
    <w:rsid w:val="5D635022"/>
    <w:rsid w:val="5D751973"/>
    <w:rsid w:val="60135345"/>
    <w:rsid w:val="61D918F6"/>
    <w:rsid w:val="63A635B8"/>
    <w:rsid w:val="657E51FA"/>
    <w:rsid w:val="668F722C"/>
    <w:rsid w:val="679054CF"/>
    <w:rsid w:val="6B346853"/>
    <w:rsid w:val="6E8E7455"/>
    <w:rsid w:val="703032F3"/>
    <w:rsid w:val="716E14E7"/>
    <w:rsid w:val="719C63E7"/>
    <w:rsid w:val="75BE2FA0"/>
    <w:rsid w:val="7947750F"/>
    <w:rsid w:val="7BBC21C2"/>
    <w:rsid w:val="7C8F260C"/>
    <w:rsid w:val="7D8476D3"/>
    <w:rsid w:val="7F546229"/>
    <w:rsid w:val="7FD5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521</Words>
  <Characters>537</Characters>
  <Lines>4</Lines>
  <Paragraphs>1</Paragraphs>
  <TotalTime>28</TotalTime>
  <ScaleCrop>false</ScaleCrop>
  <LinksUpToDate>false</LinksUpToDate>
  <CharactersWithSpaces>573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2016-11-28T09:49:00Z</dcterms:created>
  <dc:creator>Administrator</dc:creator>
  <cp:lastModifiedBy>赵美霖</cp:lastModifiedBy>
  <cp:lastPrinted>2016-11-29T06:36:00Z</cp:lastPrinted>
  <dcterms:modified xsi:type="dcterms:W3CDTF">2026-04-10T01:27:32Z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478B3937E632462294738EAFF5421000_12</vt:lpwstr>
  </property>
  <property fmtid="{D5CDD505-2E9C-101B-9397-08002B2CF9AE}" pid="4" name="KSOTemplateDocerSaveRecord">
    <vt:lpwstr>eyJoZGlkIjoiODkxMDRlZjEwYjBhMzhhZDhjYzFhZGZkNWZhYmUyNzUiLCJ1c2VySWQiOiI5OTQzMzg2OTkifQ==</vt:lpwstr>
  </property>
</Properties>
</file>