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EEFB3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hAnsi="微软雅黑" w:eastAsia="微软雅黑" w:cs="宋体"/>
          <w:b/>
          <w:bCs/>
          <w:kern w:val="36"/>
          <w:sz w:val="33"/>
          <w:szCs w:val="33"/>
        </w:rPr>
      </w:pPr>
      <w:r>
        <w:rPr>
          <w:rFonts w:hint="eastAsia" w:ascii="微软雅黑" w:hAnsi="微软雅黑" w:eastAsia="微软雅黑" w:cs="宋体"/>
          <w:b/>
          <w:bCs/>
          <w:kern w:val="36"/>
          <w:sz w:val="33"/>
          <w:szCs w:val="33"/>
        </w:rPr>
        <w:t>法学院本科生调整修读专业（类）实施细则</w:t>
      </w:r>
    </w:p>
    <w:p w14:paraId="25E3DCA1">
      <w:pPr>
        <w:widowControl/>
        <w:shd w:val="clear" w:color="auto" w:fill="FFFFFF"/>
        <w:spacing w:line="600" w:lineRule="atLeast"/>
        <w:ind w:firstLine="645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 w14:paraId="2F0BC0C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根据教务部《中南财经政法大学本科生调整修读专业（类）管理办法》（中南大教字[2023]43号）文件精神，特制定本细则。</w:t>
      </w:r>
    </w:p>
    <w:p w14:paraId="4F53EB0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</w:rPr>
        <w:t>一、法学院成立调整修读专业（类）工作小组</w:t>
      </w:r>
    </w:p>
    <w:p w14:paraId="74C3CFEB">
      <w:pPr>
        <w:widowControl/>
        <w:shd w:val="clear" w:color="auto" w:fill="FFFFFF"/>
        <w:spacing w:line="600" w:lineRule="atLeast"/>
        <w:ind w:firstLine="64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由学院院长、书记任组长，教学副院长、副书记、纪委书记、教师代表、教学秘书及年级辅导员组成工作小组。负责制定本院调整修读专业（类）实施细则以及具体的调整修读专业（类）组织管理工作。</w:t>
      </w:r>
    </w:p>
    <w:p w14:paraId="49EFAD95">
      <w:pPr>
        <w:widowControl/>
        <w:shd w:val="clear" w:color="auto" w:fill="FFFFFF"/>
        <w:spacing w:line="600" w:lineRule="atLeast"/>
        <w:ind w:firstLine="64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</w:rPr>
        <w:t>二、调整修读专业（类）名额分配</w:t>
      </w:r>
    </w:p>
    <w:p w14:paraId="138FD1B8">
      <w:pPr>
        <w:widowControl/>
        <w:shd w:val="clear" w:color="auto" w:fill="FFFFFF"/>
        <w:spacing w:line="600" w:lineRule="atLeast"/>
        <w:ind w:firstLine="64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1.学院全日制在册本科一年级学生，可申请调整修读专业（类）。</w:t>
      </w:r>
    </w:p>
    <w:p w14:paraId="479D9069">
      <w:pPr>
        <w:widowControl/>
        <w:shd w:val="clear" w:color="auto" w:fill="FFFFFF"/>
        <w:spacing w:line="600" w:lineRule="atLeast"/>
        <w:ind w:firstLine="64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2.法学专业（类）的转入指标数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根据当年在册学生人数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确定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。</w:t>
      </w:r>
    </w:p>
    <w:p w14:paraId="2553CCA4">
      <w:pPr>
        <w:widowControl/>
        <w:shd w:val="clear" w:color="auto" w:fill="FFFFFF"/>
        <w:spacing w:line="600" w:lineRule="atLeast"/>
        <w:ind w:firstLine="64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3.法学专业（国际班）、法学专业（中南大-利兹班）的转入工作由国际教育学院负责组织。</w:t>
      </w:r>
    </w:p>
    <w:p w14:paraId="1ECADF79">
      <w:pPr>
        <w:widowControl/>
        <w:shd w:val="clear" w:color="auto" w:fill="FFFFFF"/>
        <w:spacing w:line="600" w:lineRule="atLeast"/>
        <w:ind w:firstLine="64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</w:rPr>
        <w:t>三、有下列情况之一的，不得申请调整修读专业（类）</w:t>
      </w:r>
    </w:p>
    <w:p w14:paraId="2D84DE7F">
      <w:pPr>
        <w:widowControl/>
        <w:shd w:val="clear" w:color="auto" w:fill="FFFFFF"/>
        <w:spacing w:line="600" w:lineRule="atLeast"/>
        <w:ind w:firstLine="64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1.入学后违纪受到处分且在处分期内的、正在休学或保留学籍的；</w:t>
      </w:r>
    </w:p>
    <w:p w14:paraId="2583466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2.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根据学校招生政策不允许调整修读专业（类）的，如艺术类专业（类）、校内二次招生项目、国际联合办学项目等学生；</w:t>
      </w:r>
    </w:p>
    <w:p w14:paraId="26CBDAA9">
      <w:pPr>
        <w:widowControl/>
        <w:shd w:val="clear" w:color="auto" w:fill="FFFFFF"/>
        <w:spacing w:line="600" w:lineRule="atLeast"/>
        <w:ind w:firstLine="64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3.经学校研究确认其他不适合调整修读专业（类）的。</w:t>
      </w:r>
    </w:p>
    <w:p w14:paraId="01F346B8">
      <w:pPr>
        <w:widowControl/>
        <w:shd w:val="clear" w:color="auto" w:fill="FFFFFF"/>
        <w:spacing w:line="600" w:lineRule="atLeast"/>
        <w:ind w:firstLine="64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</w:rPr>
        <w:t>四、转出和转入申请</w:t>
      </w:r>
    </w:p>
    <w:p w14:paraId="2F031A35">
      <w:pPr>
        <w:widowControl/>
        <w:shd w:val="clear" w:color="auto" w:fill="FFFFFF"/>
        <w:spacing w:line="600" w:lineRule="atLeast"/>
        <w:ind w:firstLine="64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学生申请转出和转入，按学校通知要求进行申请，并提交《中南财经政法大学调整修读专业（类）申请表》。</w:t>
      </w:r>
    </w:p>
    <w:p w14:paraId="264EEE6F">
      <w:pPr>
        <w:widowControl/>
        <w:shd w:val="clear" w:color="auto" w:fill="FFFFFF"/>
        <w:spacing w:line="600" w:lineRule="atLeast"/>
        <w:ind w:firstLine="64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</w:rPr>
        <w:t>五、考试科目及考核评分标准</w:t>
      </w:r>
    </w:p>
    <w:p w14:paraId="49999B4A">
      <w:pPr>
        <w:widowControl/>
        <w:shd w:val="clear" w:color="auto" w:fill="FFFFFF"/>
        <w:spacing w:line="600" w:lineRule="atLeast"/>
        <w:ind w:firstLine="64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申请转入学生需参加法学院组织的笔试及面试，笔试科目为：语文、英语。笔试总分100分，根据笔试成绩高低排序，按转入指标的1.2倍确定面试名单。如笔试成绩末尾并列的，全部进入面试。面试总分100分，内容由英语水平、语言表达、逻辑思维、心理素质四部分构成。</w:t>
      </w:r>
    </w:p>
    <w:p w14:paraId="092372C9">
      <w:pPr>
        <w:widowControl/>
        <w:shd w:val="clear" w:color="auto" w:fill="FFFFFF"/>
        <w:spacing w:line="600" w:lineRule="atLeast"/>
        <w:ind w:firstLine="64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调整专业（类）综合成绩=第一学期平均成绩*40%+调整专业笔试成绩*25%+调整专业面试成绩*35%。</w:t>
      </w:r>
    </w:p>
    <w:p w14:paraId="7B3742B7">
      <w:pPr>
        <w:widowControl/>
        <w:shd w:val="clear" w:color="auto" w:fill="FFFFFF"/>
        <w:spacing w:line="600" w:lineRule="atLeast"/>
        <w:ind w:firstLine="64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</w:rPr>
        <w:t>六、录取标准</w:t>
      </w:r>
    </w:p>
    <w:p w14:paraId="5BAB946B">
      <w:pPr>
        <w:widowControl/>
        <w:shd w:val="clear" w:color="auto" w:fill="FFFFFF"/>
        <w:spacing w:line="600" w:lineRule="atLeast"/>
        <w:ind w:firstLine="64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根据调整专业（类）综合成绩，择优录取。</w:t>
      </w:r>
    </w:p>
    <w:p w14:paraId="63893C2F">
      <w:pPr>
        <w:widowControl/>
        <w:shd w:val="clear" w:color="auto" w:fill="FFFFFF"/>
        <w:spacing w:line="600" w:lineRule="atLeast"/>
        <w:ind w:firstLine="64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</w:rPr>
        <w:t>  </w:t>
      </w:r>
    </w:p>
    <w:p w14:paraId="260D4D1B">
      <w:pPr>
        <w:widowControl/>
        <w:shd w:val="clear" w:color="auto" w:fill="FFFFFF"/>
        <w:spacing w:line="600" w:lineRule="atLeast"/>
        <w:ind w:firstLine="645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                     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法学院</w:t>
      </w:r>
    </w:p>
    <w:p w14:paraId="545FF7CE">
      <w:pPr>
        <w:widowControl/>
        <w:shd w:val="clear" w:color="auto" w:fill="FFFFFF"/>
        <w:spacing w:line="600" w:lineRule="atLeast"/>
        <w:ind w:firstLine="645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             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2024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年1月10日</w:t>
      </w:r>
    </w:p>
    <w:p w14:paraId="5AB846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93E"/>
    <w:rsid w:val="0049293E"/>
    <w:rsid w:val="0096045F"/>
    <w:rsid w:val="11D8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678</Words>
  <Characters>714</Characters>
  <Lines>5</Lines>
  <Paragraphs>1</Paragraphs>
  <TotalTime>2</TotalTime>
  <ScaleCrop>false</ScaleCrop>
  <LinksUpToDate>false</LinksUpToDate>
  <CharactersWithSpaces>757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2024-02-27T03:38:00Z</dcterms:created>
  <dc:creator>李小姣</dc:creator>
  <cp:lastModifiedBy>李小姣</cp:lastModifiedBy>
  <dcterms:modified xsi:type="dcterms:W3CDTF">2025-02-23T02:36:19Z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eyJoZGlkIjoiYzg0NmZjNDQ2OGVlOWVmYzBiNTdlMjg3N2ZhMWU3NWIiLCJ1c2VySWQiOiIxNjQxNzA5NjcxIn0=</vt:lpwstr>
  </property>
  <property fmtid="{D5CDD505-2E9C-101B-9397-08002B2CF9AE}" pid="3" name="KSOProductBuildVer">
    <vt:lpwstr>2052-12.1.0.19770</vt:lpwstr>
  </property>
  <property fmtid="{D5CDD505-2E9C-101B-9397-08002B2CF9AE}" pid="4" name="ICV">
    <vt:lpwstr>8461FD00A2814431B86C68B6DABE56BE_12</vt:lpwstr>
  </property>
</Properties>
</file>