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rPr>
          <w:rFonts w:hint="eastAsia" w:ascii="宋体" w:hAnsi="宋体" w:eastAsia="宋体"/>
          <w:b/>
          <w:bCs/>
          <w:sz w:val="48"/>
          <w:szCs w:val="48"/>
          <w:lang w:eastAsia="zh-CN"/>
        </w:rPr>
      </w:pPr>
      <w:r>
        <w:rPr>
          <w:rFonts w:hint="eastAsia" w:ascii="宋体" w:hAnsi="宋体"/>
          <w:b/>
          <w:bCs/>
          <w:sz w:val="48"/>
          <w:szCs w:val="48"/>
          <w:lang w:val="en-US" w:eastAsia="zh-CN"/>
        </w:rPr>
        <w:t xml:space="preserve">  刑法学毕业</w:t>
      </w:r>
      <w:r>
        <w:rPr>
          <w:rFonts w:hint="eastAsia" w:ascii="宋体" w:hAnsi="宋体"/>
          <w:b/>
          <w:bCs/>
          <w:sz w:val="48"/>
          <w:szCs w:val="48"/>
        </w:rPr>
        <w:t>论文选题参考</w:t>
      </w:r>
      <w:r>
        <w:rPr>
          <w:rFonts w:hint="eastAsia" w:ascii="宋体" w:hAnsi="宋体"/>
          <w:b/>
          <w:bCs/>
          <w:sz w:val="48"/>
          <w:szCs w:val="48"/>
          <w:lang w:eastAsia="zh-CN"/>
        </w:rPr>
        <w:t>（</w:t>
      </w:r>
      <w:r>
        <w:rPr>
          <w:rFonts w:hint="eastAsia" w:ascii="宋体" w:hAnsi="宋体"/>
          <w:b/>
          <w:bCs/>
          <w:sz w:val="48"/>
          <w:szCs w:val="48"/>
          <w:lang w:val="en-US" w:eastAsia="zh-CN"/>
        </w:rPr>
        <w:t>2023届</w:t>
      </w:r>
      <w:r>
        <w:rPr>
          <w:rFonts w:hint="eastAsia" w:ascii="宋体" w:hAnsi="宋体"/>
          <w:b/>
          <w:bCs/>
          <w:sz w:val="48"/>
          <w:szCs w:val="48"/>
          <w:lang w:eastAsia="zh-CN"/>
        </w:rPr>
        <w:t>）</w:t>
      </w:r>
    </w:p>
    <w:p>
      <w:pPr>
        <w:tabs>
          <w:tab w:val="left" w:pos="180"/>
        </w:tabs>
        <w:ind w:left="360" w:firstLine="480"/>
        <w:rPr>
          <w:rFonts w:hint="eastAsia" w:ascii="宋体" w:hAnsi="宋体"/>
          <w:b/>
          <w:bCs/>
          <w:sz w:val="36"/>
          <w:szCs w:val="36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 w:ascii="宋体" w:hAnsi="宋体"/>
          <w:b/>
          <w:sz w:val="24"/>
        </w:rPr>
      </w:pPr>
      <w:r>
        <w:rPr>
          <w:rFonts w:hint="eastAsia"/>
        </w:rPr>
        <w:t>刑法总论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试论刑法的调整对象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《监察法》与《刑法》衔接适用问题研究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论刑法与认罪认罚从宽制度的衔接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我国刑法介入早期化研究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刑法立法解释</w:t>
      </w:r>
      <w:r>
        <w:rPr>
          <w:rFonts w:hint="eastAsia" w:ascii="宋体" w:hAnsi="宋体"/>
          <w:sz w:val="24"/>
          <w:lang w:val="en-US" w:eastAsia="zh-CN"/>
        </w:rPr>
        <w:t>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论我国刑法中的体系解释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论刑法中的注意规定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论刑法中的法律拟制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论类推解释与扩张解释的界分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“但书”的性质与意义研究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论类推解释---以司法解释的规定为视角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罪刑法定主义中的明确性原则中国本土化研究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罪刑法定的明确性困境及其出路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刑事案例指导制度与罪刑法定主义原则关系研究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论罪刑法定原则的司法化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论罪刑相适应原则的理论基础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论罪刑相适应原则与刑罚个别化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试论刑法空间效力的几个问题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试论我国大陆与港澳台刑事管辖权的冲突</w:t>
      </w:r>
      <w:r>
        <w:rPr>
          <w:rFonts w:hint="eastAsia" w:ascii="宋体" w:hAnsi="宋体"/>
          <w:sz w:val="24"/>
          <w:lang w:val="en-US" w:eastAsia="zh-CN"/>
        </w:rPr>
        <w:t>及其</w:t>
      </w:r>
      <w:r>
        <w:rPr>
          <w:rFonts w:hint="eastAsia" w:ascii="宋体" w:hAnsi="宋体"/>
          <w:sz w:val="24"/>
        </w:rPr>
        <w:t>解决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政治犯不引渡原则研究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试论犯罪的本质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论无被害人犯罪的非犯罪化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刑法第13条“但书”的性质与意义研究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刑法第13条“但书”适用问题研究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犯罪概念的反思与重构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论犯罪的基本特征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犯罪论体系</w:t>
      </w:r>
      <w:r>
        <w:rPr>
          <w:rFonts w:hint="eastAsia" w:ascii="宋体" w:hAnsi="宋体"/>
          <w:sz w:val="24"/>
          <w:lang w:val="en-US" w:eastAsia="zh-CN"/>
        </w:rPr>
        <w:t>四要件</w:t>
      </w:r>
      <w:r>
        <w:rPr>
          <w:rFonts w:hint="eastAsia" w:ascii="宋体" w:hAnsi="宋体"/>
          <w:sz w:val="24"/>
          <w:lang w:eastAsia="zh-CN"/>
        </w:rPr>
        <w:t>与三阶层</w:t>
      </w:r>
      <w:r>
        <w:rPr>
          <w:rFonts w:hint="eastAsia" w:ascii="宋体" w:hAnsi="宋体"/>
          <w:sz w:val="24"/>
          <w:lang w:val="en-US" w:eastAsia="zh-CN"/>
        </w:rPr>
        <w:t>之</w:t>
      </w:r>
      <w:r>
        <w:rPr>
          <w:rFonts w:hint="eastAsia" w:ascii="宋体" w:hAnsi="宋体"/>
          <w:sz w:val="24"/>
          <w:lang w:eastAsia="zh-CN"/>
        </w:rPr>
        <w:t>比较研究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抽象危险犯的刑法规制研究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具体危险犯的刑法规制研究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抽象危险犯与具体危险犯界分研究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试论刑法意义上的行为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论不作为犯罪的行为性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论先行行为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论不作为犯罪的作为义务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论不作为犯中的</w:t>
      </w:r>
      <w:r>
        <w:rPr>
          <w:rFonts w:hint="eastAsia" w:ascii="宋体" w:hAnsi="宋体"/>
          <w:sz w:val="24"/>
          <w:lang w:eastAsia="zh-CN"/>
        </w:rPr>
        <w:t>保证人地位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刑法中的原因自由行为研究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刑法中的危害结果</w:t>
      </w:r>
      <w:r>
        <w:rPr>
          <w:rFonts w:hint="eastAsia" w:ascii="宋体" w:hAnsi="宋体"/>
          <w:sz w:val="24"/>
          <w:lang w:eastAsia="zh-CN"/>
        </w:rPr>
        <w:t>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介入第三人行为的因果关系研究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关于犯罪对象的若干问题研究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降低刑事责任年龄的思考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刑事责任年龄下调的实证研究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已满14周岁不满16周岁之人刑事责任范围研究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原因自由行为与中国刑法第18条第4款的解释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人工智能体的刑事主体资格研究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国有出资企业中国家工作人员身份的认定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试论单位犯罪的主体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论单位犯罪中的几个问题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论对象错误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论打击错误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论因果关系错误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论过失犯罪</w:t>
      </w:r>
      <w:r>
        <w:rPr>
          <w:rFonts w:hint="eastAsia" w:ascii="宋体" w:hAnsi="宋体"/>
          <w:sz w:val="24"/>
          <w:lang w:eastAsia="zh-CN"/>
        </w:rPr>
        <w:t>的基本构造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论过于自信的过失的认定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护士翻转婴儿致其窒息死亡的过失类型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论刑法上的信赖原则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故意犯罪与过失犯罪</w:t>
      </w:r>
      <w:r>
        <w:rPr>
          <w:rFonts w:hint="eastAsia" w:ascii="宋体" w:hAnsi="宋体"/>
          <w:sz w:val="24"/>
          <w:lang w:val="en-US" w:eastAsia="zh-CN"/>
        </w:rPr>
        <w:t>之</w:t>
      </w:r>
      <w:r>
        <w:rPr>
          <w:rFonts w:hint="eastAsia" w:ascii="宋体" w:hAnsi="宋体"/>
          <w:sz w:val="24"/>
        </w:rPr>
        <w:t>比较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间接故意与过于自信的过失之比较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论违法性认识在犯罪故意中的地位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论刑法中的被害人过错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事后行为</w:t>
      </w:r>
      <w:r>
        <w:rPr>
          <w:rFonts w:hint="eastAsia" w:ascii="宋体" w:hAnsi="宋体"/>
          <w:sz w:val="24"/>
          <w:lang w:val="en-US" w:eastAsia="zh-CN"/>
        </w:rPr>
        <w:t>之</w:t>
      </w:r>
      <w:r>
        <w:rPr>
          <w:rFonts w:hint="eastAsia" w:ascii="宋体" w:hAnsi="宋体"/>
          <w:sz w:val="24"/>
        </w:rPr>
        <w:t>期待可能性</w:t>
      </w:r>
      <w:r>
        <w:rPr>
          <w:rFonts w:hint="eastAsia" w:ascii="宋体" w:hAnsi="宋体"/>
          <w:sz w:val="24"/>
          <w:lang w:val="en-US" w:eastAsia="zh-CN"/>
        </w:rPr>
        <w:t>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试论严格责任在我国刑法中的适用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家庭暴力中的正当防卫研究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论正当防卫中的</w:t>
      </w:r>
      <w:r>
        <w:rPr>
          <w:rFonts w:hint="eastAsia" w:ascii="宋体" w:hAnsi="宋体"/>
          <w:sz w:val="24"/>
          <w:lang w:eastAsia="zh-CN"/>
        </w:rPr>
        <w:t>“不法侵害”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论假想防卫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论正当防卫中的相当性判断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</w:t>
      </w:r>
      <w:r>
        <w:rPr>
          <w:rFonts w:hint="eastAsia" w:ascii="宋体" w:hAnsi="宋体"/>
          <w:sz w:val="24"/>
        </w:rPr>
        <w:t>正当防卫</w:t>
      </w:r>
      <w:r>
        <w:rPr>
          <w:rFonts w:hint="eastAsia" w:ascii="宋体" w:hAnsi="宋体"/>
          <w:sz w:val="24"/>
          <w:lang w:val="en-US" w:eastAsia="zh-CN"/>
        </w:rPr>
        <w:t>中</w:t>
      </w:r>
      <w:r>
        <w:rPr>
          <w:rFonts w:hint="eastAsia" w:ascii="宋体" w:hAnsi="宋体"/>
          <w:sz w:val="24"/>
        </w:rPr>
        <w:t>必要性的判断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论正当防卫的限度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论偶然防卫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试论防卫过当的罪过形式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防卫过当的刑事责任问题研究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假想防卫过当的刑事责任问题研究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特殊防卫问题研究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论紧急避险中</w:t>
      </w:r>
      <w:r>
        <w:rPr>
          <w:rFonts w:hint="eastAsia" w:ascii="宋体" w:hAnsi="宋体"/>
          <w:sz w:val="24"/>
          <w:lang w:eastAsia="zh-CN"/>
        </w:rPr>
        <w:t>“危险”来源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受强制的紧急避险行为性质研究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</w:t>
      </w:r>
      <w:r>
        <w:rPr>
          <w:rFonts w:hint="eastAsia" w:ascii="宋体" w:hAnsi="宋体"/>
          <w:sz w:val="24"/>
        </w:rPr>
        <w:t>紧急避险</w:t>
      </w:r>
      <w:r>
        <w:rPr>
          <w:rFonts w:hint="eastAsia" w:ascii="宋体" w:hAnsi="宋体"/>
          <w:sz w:val="24"/>
          <w:lang w:val="en-US" w:eastAsia="zh-CN"/>
        </w:rPr>
        <w:t>的限度条件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紧急避险的司法适用研究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社会体育伤害行为的正当化及其界限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论受欺骗承诺的效力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试论犯罪预备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不能犯理论的中国实践研究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复合行为犯中实行的着手的认定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中止犯中免除处罚的案件类型研究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论犯罪既遂的判断标准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我国刑法25条第1款解释问题研究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实务中的组织犯案件类型研究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网络中立帮助行为的刑法定性研究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网络中立帮助行为的可罚性思考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间接正犯研究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片面共犯研究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论承继</w:t>
      </w:r>
      <w:r>
        <w:rPr>
          <w:rFonts w:hint="eastAsia" w:ascii="宋体" w:hAnsi="宋体"/>
          <w:sz w:val="24"/>
        </w:rPr>
        <w:t>共犯</w:t>
      </w:r>
      <w:r>
        <w:rPr>
          <w:rFonts w:hint="eastAsia" w:ascii="宋体" w:hAnsi="宋体"/>
          <w:sz w:val="24"/>
          <w:lang w:val="en-US" w:eastAsia="zh-CN"/>
        </w:rPr>
        <w:t>的承继时间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论承继共犯</w:t>
      </w:r>
      <w:r>
        <w:rPr>
          <w:rFonts w:hint="eastAsia" w:ascii="宋体" w:hAnsi="宋体"/>
          <w:sz w:val="24"/>
          <w:lang w:val="en-US" w:eastAsia="zh-CN"/>
        </w:rPr>
        <w:t>的刑事责任范围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论承继</w:t>
      </w:r>
      <w:r>
        <w:rPr>
          <w:rFonts w:hint="eastAsia" w:ascii="宋体" w:hAnsi="宋体"/>
          <w:sz w:val="24"/>
        </w:rPr>
        <w:t>的共同正犯与分担的共同正犯的竞合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复合行为犯中的承继共犯问题研究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试论共同犯罪的未完成形态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单位共同犯罪探究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适用我国刑法29条第1款后段的案件类型研究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首要分子</w:t>
      </w:r>
      <w:r>
        <w:rPr>
          <w:rFonts w:hint="eastAsia" w:ascii="宋体" w:hAnsi="宋体"/>
          <w:sz w:val="24"/>
          <w:lang w:val="en-US" w:eastAsia="zh-CN"/>
        </w:rPr>
        <w:t>与</w:t>
      </w:r>
      <w:r>
        <w:rPr>
          <w:rFonts w:hint="eastAsia" w:ascii="宋体" w:hAnsi="宋体"/>
          <w:sz w:val="24"/>
        </w:rPr>
        <w:t>共谋共同正犯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</w:t>
      </w:r>
      <w:r>
        <w:rPr>
          <w:rFonts w:hint="eastAsia" w:ascii="宋体" w:hAnsi="宋体"/>
          <w:sz w:val="24"/>
          <w:lang w:eastAsia="zh-CN"/>
        </w:rPr>
        <w:t>不作为的受贿罪帮助犯之有无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论中立帮助行为的刑事责任认定模式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胁从犯研究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15周岁的人教唆15周岁的人抢劫之研究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试论一罪与数罪的划分标准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想象竞合犯研究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试论法条竞合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继续犯和状态犯的区别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关于结合犯的若干问题研究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牵连犯研究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吸收犯研究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试论数罪并罚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论缓刑适用中的几个问题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缓刑制度比较研究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论我国刑罚体系的修改和完善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试论刑罚权及其根据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刑罚的功能研究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刑罚的目的研究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试论死刑的</w:t>
      </w:r>
      <w:r>
        <w:rPr>
          <w:rFonts w:hint="eastAsia" w:ascii="宋体" w:hAnsi="宋体"/>
          <w:sz w:val="24"/>
          <w:lang w:val="en-US" w:eastAsia="zh-CN"/>
        </w:rPr>
        <w:t>立法</w:t>
      </w:r>
      <w:r>
        <w:rPr>
          <w:rFonts w:hint="eastAsia" w:ascii="宋体" w:hAnsi="宋体"/>
          <w:sz w:val="24"/>
        </w:rPr>
        <w:t>演变及其走向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论死刑的限制</w:t>
      </w:r>
      <w:r>
        <w:rPr>
          <w:rFonts w:hint="eastAsia" w:ascii="宋体" w:hAnsi="宋体"/>
          <w:sz w:val="24"/>
          <w:lang w:eastAsia="zh-CN"/>
        </w:rPr>
        <w:t>：从立法与司法展开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论死刑废止的条件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论资格刑的修改与完善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关于管制刑存废之我见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罚金刑相关替代制度分析及我国罚金刑的完善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试论没收财产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量刑情节研究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罚金刑裁量规范化问题研究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论自首中的几个问题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论单位自首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立功中的若干问题研究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自首制度比较研究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论累犯</w:t>
      </w:r>
      <w:r>
        <w:rPr>
          <w:rFonts w:hint="eastAsia" w:ascii="宋体" w:hAnsi="宋体"/>
          <w:sz w:val="24"/>
          <w:lang w:val="en-US" w:eastAsia="zh-CN"/>
        </w:rPr>
        <w:t>制度</w:t>
      </w:r>
      <w:r>
        <w:rPr>
          <w:rFonts w:hint="eastAsia" w:ascii="宋体" w:hAnsi="宋体"/>
          <w:sz w:val="24"/>
        </w:rPr>
        <w:t>中的几个问题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论单位累犯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社区矫正的问题与对策研究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从业禁止适用范围探究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刑法从业禁止制度解读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我国未成年人犯罪刑罚执行制度研究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试论我国刑法中的减刑制度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论我国刑法中的假释制度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假释听证制度改革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试论我国刑法中的追诉时效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刑事立法“入罪化”与刑法谦抑性问题研究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刑事立法的扩张与刑法谦抑性原则的恪守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行政处罚与刑事处罚之间的衔接——以醉驾入刑为例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刑民关系论问题研究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刑法与刑事政策之间的关系研究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刑事政策与刑事立法的关系研究</w:t>
      </w:r>
    </w:p>
    <w:p>
      <w:pPr>
        <w:numPr>
          <w:ilvl w:val="0"/>
          <w:numId w:val="2"/>
        </w:numPr>
        <w:ind w:left="0" w:firstLine="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刑事政策与刑事司法的关系研究</w:t>
      </w:r>
    </w:p>
    <w:p>
      <w:pPr>
        <w:numPr>
          <w:ilvl w:val="0"/>
          <w:numId w:val="2"/>
        </w:numPr>
        <w:ind w:left="0" w:firstLine="0"/>
        <w:rPr>
          <w:rFonts w:hint="eastAsia"/>
          <w:sz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认罪认罚从宽制度</w:t>
      </w:r>
      <w:r>
        <w:rPr>
          <w:rFonts w:hint="eastAsia" w:ascii="宋体" w:hAnsi="宋体"/>
          <w:sz w:val="24"/>
          <w:lang w:val="en-US" w:eastAsia="zh-CN"/>
        </w:rPr>
        <w:t>若干问题</w:t>
      </w:r>
      <w:r>
        <w:rPr>
          <w:rFonts w:hint="eastAsia" w:ascii="宋体" w:hAnsi="宋体" w:eastAsia="宋体"/>
          <w:sz w:val="24"/>
          <w:lang w:val="en-US" w:eastAsia="zh-CN"/>
        </w:rPr>
        <w:t>研究</w:t>
      </w:r>
      <w:r>
        <w:rPr>
          <w:rFonts w:hint="eastAsia"/>
          <w:sz w:val="24"/>
        </w:rPr>
        <w:t xml:space="preserve">                 </w:t>
      </w:r>
    </w:p>
    <w:p>
      <w:pPr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 xml:space="preserve">                              </w:t>
      </w:r>
    </w:p>
    <w:p>
      <w:pPr>
        <w:rPr>
          <w:rFonts w:hint="eastAsia"/>
          <w:sz w:val="24"/>
          <w:lang w:val="en-US" w:eastAsia="zh-CN"/>
        </w:rPr>
      </w:pPr>
    </w:p>
    <w:p>
      <w:pPr>
        <w:rPr>
          <w:rFonts w:hint="eastAsia"/>
          <w:sz w:val="24"/>
          <w:lang w:val="en-US" w:eastAsia="zh-CN"/>
        </w:rPr>
      </w:pPr>
    </w:p>
    <w:p>
      <w:pPr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</w:t>
      </w:r>
    </w:p>
    <w:p>
      <w:pPr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br w:type="page"/>
      </w:r>
    </w:p>
    <w:p>
      <w:pPr>
        <w:pStyle w:val="2"/>
        <w:bidi w:val="0"/>
      </w:pPr>
      <w:bookmarkStart w:id="0" w:name="_GoBack"/>
      <w:r>
        <w:rPr>
          <w:rFonts w:hint="eastAsia"/>
        </w:rPr>
        <w:t xml:space="preserve"> </w:t>
      </w:r>
      <w:r>
        <w:rPr>
          <w:rFonts w:hint="eastAsia"/>
          <w:lang w:eastAsia="zh-CN"/>
        </w:rPr>
        <w:t>二、</w:t>
      </w:r>
      <w:r>
        <w:rPr>
          <w:rFonts w:hint="eastAsia"/>
        </w:rPr>
        <w:t>刑法分论</w:t>
      </w:r>
    </w:p>
    <w:bookmarkEnd w:id="0"/>
    <w:p>
      <w:pPr>
        <w:rPr>
          <w:rFonts w:ascii="宋体" w:hAnsi="宋体"/>
          <w:sz w:val="24"/>
        </w:rPr>
      </w:pPr>
    </w:p>
    <w:p>
      <w:pPr>
        <w:widowControl/>
        <w:numPr>
          <w:ilvl w:val="0"/>
          <w:numId w:val="3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我国持有型犯罪的立法评析</w:t>
      </w:r>
    </w:p>
    <w:p>
      <w:pPr>
        <w:widowControl/>
        <w:numPr>
          <w:ilvl w:val="0"/>
          <w:numId w:val="3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论刑法中的“暴力”</w:t>
      </w:r>
    </w:p>
    <w:p>
      <w:pPr>
        <w:widowControl/>
        <w:numPr>
          <w:ilvl w:val="0"/>
          <w:numId w:val="3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论刑法中的“伪造”</w:t>
      </w:r>
    </w:p>
    <w:p>
      <w:pPr>
        <w:widowControl/>
        <w:numPr>
          <w:ilvl w:val="0"/>
          <w:numId w:val="3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论刑法中的“公共安全”</w:t>
      </w:r>
    </w:p>
    <w:p>
      <w:pPr>
        <w:widowControl/>
        <w:numPr>
          <w:ilvl w:val="0"/>
          <w:numId w:val="3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论刑法中的“</w:t>
      </w:r>
      <w:r>
        <w:rPr>
          <w:rFonts w:hint="eastAsia" w:ascii="宋体" w:hAnsi="宋体"/>
          <w:sz w:val="24"/>
          <w:lang w:val="en-US" w:eastAsia="zh-CN"/>
        </w:rPr>
        <w:t>不正当利益</w:t>
      </w:r>
      <w:r>
        <w:rPr>
          <w:rFonts w:hint="eastAsia" w:ascii="宋体" w:hAnsi="宋体"/>
          <w:sz w:val="24"/>
        </w:rPr>
        <w:t>”</w:t>
      </w:r>
    </w:p>
    <w:p>
      <w:pPr>
        <w:widowControl/>
        <w:numPr>
          <w:ilvl w:val="0"/>
          <w:numId w:val="3"/>
        </w:numPr>
        <w:tabs>
          <w:tab w:val="left" w:pos="-180"/>
          <w:tab w:val="left" w:pos="180"/>
          <w:tab w:val="clear" w:pos="1260"/>
        </w:tabs>
        <w:ind w:left="0" w:firstLine="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论放火罪的若干问题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以危险方法危害公共安全罪的扩张适用问题研究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以危险方法危害公共安全罪中“危险方法”的界定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高空抛物行为的</w:t>
      </w:r>
      <w:r>
        <w:rPr>
          <w:rFonts w:hint="eastAsia" w:ascii="宋体" w:hAnsi="宋体"/>
          <w:sz w:val="24"/>
          <w:lang w:val="en-US" w:eastAsia="zh-CN"/>
        </w:rPr>
        <w:t>刑法</w:t>
      </w:r>
      <w:r>
        <w:rPr>
          <w:rFonts w:hint="eastAsia" w:ascii="宋体" w:hAnsi="宋体"/>
          <w:sz w:val="24"/>
        </w:rPr>
        <w:t>定性分析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高空抛物入刑的合理性与可行性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论暴力干扰公共交通工具驾驶人员</w:t>
      </w:r>
      <w:r>
        <w:rPr>
          <w:rFonts w:hint="eastAsia" w:ascii="宋体" w:hAnsi="宋体"/>
          <w:sz w:val="24"/>
          <w:lang w:val="en-US" w:eastAsia="zh-CN"/>
        </w:rPr>
        <w:t>驾驶</w:t>
      </w:r>
      <w:r>
        <w:rPr>
          <w:rFonts w:hint="eastAsia" w:ascii="宋体" w:hAnsi="宋体"/>
          <w:sz w:val="24"/>
        </w:rPr>
        <w:t>行为的认定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刑法第</w:t>
      </w:r>
      <w:r>
        <w:rPr>
          <w:rFonts w:hint="eastAsia" w:ascii="宋体" w:hAnsi="宋体"/>
          <w:sz w:val="24"/>
          <w:lang w:val="en-US" w:eastAsia="zh-CN"/>
        </w:rPr>
        <w:t>114条与115条关系的研究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破坏交通工具罪探究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破坏交通设施罪探究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反恐刑事立法</w:t>
      </w:r>
      <w:r>
        <w:rPr>
          <w:rFonts w:hint="eastAsia" w:ascii="宋体" w:hAnsi="宋体"/>
          <w:sz w:val="24"/>
          <w:lang w:val="en-US" w:eastAsia="zh-CN"/>
        </w:rPr>
        <w:t>的</w:t>
      </w:r>
      <w:r>
        <w:rPr>
          <w:rFonts w:hint="eastAsia" w:ascii="宋体" w:hAnsi="宋体"/>
          <w:sz w:val="24"/>
        </w:rPr>
        <w:t>思考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论恐怖活动犯罪中的几个问题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帮助恐怖活动罪研究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准备实施恐怖活动罪研究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非法持有宣扬恐怖主义、极端主义</w:t>
      </w:r>
      <w:r>
        <w:rPr>
          <w:rFonts w:hint="eastAsia" w:ascii="宋体" w:hAnsi="宋体"/>
          <w:sz w:val="24"/>
          <w:lang w:val="en-US" w:eastAsia="zh-CN"/>
        </w:rPr>
        <w:t>物品</w:t>
      </w:r>
      <w:r>
        <w:rPr>
          <w:rFonts w:hint="eastAsia" w:ascii="宋体" w:hAnsi="宋体"/>
          <w:sz w:val="24"/>
          <w:lang w:eastAsia="zh-CN"/>
        </w:rPr>
        <w:t>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论丢失枪支不报罪的责任内容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论非法持有枪支罪——以赵春华案为例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论交通肇事罪的逃逸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交通肇事逃逸致人死亡的定性分析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交通肇事逃逸致人死亡的</w:t>
      </w:r>
      <w:r>
        <w:rPr>
          <w:rFonts w:hint="eastAsia" w:ascii="宋体" w:hAnsi="宋体"/>
          <w:sz w:val="24"/>
          <w:lang w:val="en-US" w:eastAsia="zh-CN"/>
        </w:rPr>
        <w:t>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危险驾驶罪的立法反思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危险驾驶罪</w:t>
      </w:r>
      <w:r>
        <w:rPr>
          <w:rFonts w:hint="eastAsia" w:ascii="宋体" w:hAnsi="宋体"/>
          <w:sz w:val="24"/>
          <w:lang w:val="en-US" w:eastAsia="zh-CN"/>
        </w:rPr>
        <w:t>实证</w:t>
      </w:r>
      <w:r>
        <w:rPr>
          <w:rFonts w:hint="eastAsia" w:ascii="宋体" w:hAnsi="宋体"/>
          <w:sz w:val="24"/>
          <w:lang w:eastAsia="zh-CN"/>
        </w:rPr>
        <w:t>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论危险驾驶罪的几个问题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危险驾驶罪</w:t>
      </w:r>
      <w:r>
        <w:rPr>
          <w:rFonts w:hint="eastAsia" w:ascii="宋体" w:hAnsi="宋体"/>
          <w:sz w:val="24"/>
          <w:lang w:val="en-US" w:eastAsia="zh-CN"/>
        </w:rPr>
        <w:t>与关联罪名</w:t>
      </w:r>
      <w:r>
        <w:rPr>
          <w:rFonts w:hint="eastAsia" w:ascii="宋体" w:hAnsi="宋体"/>
          <w:sz w:val="24"/>
          <w:lang w:eastAsia="zh-CN"/>
        </w:rPr>
        <w:t>的关系研究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传播传染病病毒行为的刑法规制探究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危险物品肇事罪研究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论明知存在重大事故隐患而不排除行为的可罚性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试论重大责任事故罪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重大责任事故中危险犯问题研究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生产、销售假药罪的定罪情节</w:t>
      </w:r>
      <w:r>
        <w:rPr>
          <w:rFonts w:hint="eastAsia" w:ascii="宋体" w:hAnsi="宋体"/>
          <w:sz w:val="24"/>
          <w:lang w:val="en-US" w:eastAsia="zh-CN"/>
        </w:rPr>
        <w:t>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生产、销售劣药罪研究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生产、销售有毒、有害食品罪探析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试论走私武器、弹药罪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走私</w:t>
      </w:r>
      <w:r>
        <w:rPr>
          <w:rFonts w:hint="eastAsia" w:ascii="宋体" w:hAnsi="宋体"/>
          <w:sz w:val="24"/>
          <w:lang w:val="en-US" w:eastAsia="zh-CN"/>
        </w:rPr>
        <w:t>国家禁止进出口的货物、物品</w:t>
      </w:r>
      <w:r>
        <w:rPr>
          <w:rFonts w:hint="eastAsia" w:ascii="宋体" w:hAnsi="宋体"/>
          <w:sz w:val="24"/>
        </w:rPr>
        <w:t>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走私淫秽物品罪研究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走私普通货物、物品罪探析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试论虚报注册资本罪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试论虚假出资、抽逃出资罪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欺诈发行股票、债券罪研究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违规披露、不披露重要信息罪研究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试论非法经营同类营业罪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试论为亲友非法谋利罪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试论</w:t>
      </w:r>
      <w:r>
        <w:rPr>
          <w:rFonts w:hint="eastAsia" w:ascii="宋体" w:hAnsi="宋体"/>
          <w:sz w:val="24"/>
        </w:rPr>
        <w:t>签订、履行合同失职被骗罪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伪造货币罪若干问题研究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试论持有、使用假币罪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试论擅自设立金融机构罪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试论高利转贷罪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非国家工作人员受贿罪研究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骗取贷款、票据承兑、金融票证罪研究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试论妨害信用卡管理罪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网络时代的非法吸收公众存款罪研究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P2P网贷平台非法集资行为的刑法规制研究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非法吸收公众存款罪限缩路径探析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内幕交易、泄露内幕信息罪研究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操纵证券、期货市场罪研究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洗钱罪的立法问题研究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第三方支付平台洗钱犯罪研究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集资诈骗罪</w:t>
      </w:r>
      <w:r>
        <w:rPr>
          <w:rFonts w:hint="eastAsia" w:ascii="宋体" w:hAnsi="宋体"/>
          <w:sz w:val="24"/>
          <w:lang w:val="en-US" w:eastAsia="zh-CN"/>
        </w:rPr>
        <w:t>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骗取贷款罪的客观要件问题研究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贷款诈骗罪</w:t>
      </w:r>
      <w:r>
        <w:rPr>
          <w:rFonts w:hint="eastAsia" w:ascii="宋体" w:hAnsi="宋体"/>
          <w:sz w:val="24"/>
          <w:lang w:eastAsia="zh-CN"/>
        </w:rPr>
        <w:t>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利用捡拾的信用卡在AM机上取款行为的性质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“恶意透支”的认定研究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票据诈骗罪研究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有价证券诈骗罪研究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论保险诈骗罪的几个问题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非法集资案件中的民刑界限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P2P网络借贷的刑法规制研究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</w:t>
      </w:r>
      <w:r>
        <w:rPr>
          <w:rFonts w:hint="eastAsia" w:ascii="宋体" w:hAnsi="宋体"/>
          <w:sz w:val="24"/>
          <w:lang w:val="en-US" w:eastAsia="zh-CN"/>
        </w:rPr>
        <w:t>逃</w:t>
      </w:r>
      <w:r>
        <w:rPr>
          <w:rFonts w:hint="eastAsia" w:ascii="宋体" w:hAnsi="宋体"/>
          <w:sz w:val="24"/>
        </w:rPr>
        <w:t>税罪的若干问题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论抗税罪的司法认定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骗取出口退税罪研究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关于增值税发票犯罪的若干问题研究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关于侵犯知识产权</w:t>
      </w:r>
      <w:r>
        <w:rPr>
          <w:rFonts w:hint="eastAsia" w:ascii="宋体" w:hAnsi="宋体"/>
          <w:sz w:val="24"/>
          <w:lang w:val="en-US" w:eastAsia="zh-CN"/>
        </w:rPr>
        <w:t>犯</w:t>
      </w:r>
      <w:r>
        <w:rPr>
          <w:rFonts w:hint="eastAsia" w:ascii="宋体" w:hAnsi="宋体"/>
          <w:sz w:val="24"/>
        </w:rPr>
        <w:t>罪的立法完善研究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论假冒注册商标罪中“相同商标”的界定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论假冒注册商标罪的司法认定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试论侵犯著作权罪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试论侵犯商业秘密罪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虚假广告罪研究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串通投标罪研究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组织、领导传销活动罪研究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试论合同诈骗罪的几个问题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合同诈骗罪的客观特征研究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非法经营罪的边界研究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试论强迫交易罪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提供虚假证明文件罪研究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互联网金融消费者权益刑事保护研究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网络借贷的刑法规制</w:t>
      </w:r>
      <w:r>
        <w:rPr>
          <w:rFonts w:hint="eastAsia" w:ascii="宋体" w:hAnsi="宋体"/>
          <w:sz w:val="24"/>
          <w:lang w:val="en-US" w:eastAsia="zh-CN"/>
        </w:rPr>
        <w:t>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经济犯罪中被害人过错的认定与适用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电影《飓风营救》中布莱恩开枪打伤基恩妻子之分析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论刑法意义上的“人”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论帮助自杀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参与自杀行为违法性研究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参与自杀行为的刑法规制问题研究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关于安乐死合法化的</w:t>
      </w:r>
      <w:r>
        <w:rPr>
          <w:rFonts w:hint="eastAsia" w:ascii="宋体" w:hAnsi="宋体"/>
          <w:sz w:val="24"/>
          <w:lang w:eastAsia="zh-CN"/>
        </w:rPr>
        <w:t>相关问题研究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故意杀人罪死刑适用的情节考量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我国刑法中“致人死亡”的类型化研究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故意伤害罪的</w:t>
      </w:r>
      <w:r>
        <w:rPr>
          <w:rFonts w:hint="eastAsia" w:ascii="宋体" w:hAnsi="宋体"/>
          <w:sz w:val="24"/>
          <w:lang w:eastAsia="zh-CN"/>
        </w:rPr>
        <w:t>若干问题研究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轻微暴力致死行为的定性问题研究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网络暴力行为的刑法规制研究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故意伤害罪死刑适用问题研究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伤害胎儿</w:t>
      </w:r>
      <w:r>
        <w:rPr>
          <w:rFonts w:hint="eastAsia" w:ascii="宋体" w:hAnsi="宋体"/>
          <w:sz w:val="24"/>
          <w:lang w:val="en-US" w:eastAsia="zh-CN"/>
        </w:rPr>
        <w:t>刑法规制</w:t>
      </w:r>
      <w:r>
        <w:rPr>
          <w:rFonts w:hint="eastAsia" w:ascii="宋体" w:hAnsi="宋体"/>
          <w:sz w:val="24"/>
          <w:lang w:eastAsia="zh-CN"/>
        </w:rPr>
        <w:t>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故意杀人罪与故意伤害罪辨析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湖北巴东邓玉娇案中邓贵大侵害行为的刑法性质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男性纳入我国强奸罪保护对象的前景展望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男性性自主权利的刑法保护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强奸罪若干疑难问题研究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强奸罪死刑适用标准问题研究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轮奸疑难问题研究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猥亵儿童罪的司法认定问题研究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非法拘禁罪的若干疑难问题研究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非法拘禁罪的司法认定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索债型的非法拘禁罪研究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论绑架罪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绑架与抢劫的区分标准研究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绑架罪的司法认定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拐卖妇女、儿童罪若干疑难问题研究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组织出卖人体器官罪疑难问题研究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收买被拐卖的妇女、儿童罪</w:t>
      </w:r>
      <w:r>
        <w:rPr>
          <w:rFonts w:hint="eastAsia" w:ascii="宋体" w:hAnsi="宋体"/>
          <w:sz w:val="24"/>
          <w:lang w:eastAsia="zh-CN"/>
        </w:rPr>
        <w:t>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诬告陷害罪若干疑难问题研究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侵犯公民个人信息罪司法认定难题研究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侵犯公民个人信息罪的量刑标准研究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大数据个人信息的刑法保护研究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刑讯逼供罪的司法认定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侮辱罪若干问题研究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诽谤罪若干问题研究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网络诽谤的司法认定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试论暴力干涉婚姻自由罪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试论遗弃罪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遗弃罪中的疑难问题研究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虐待被监护、看护人罪中的若干问题研究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试论拐骗儿童罪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生物识别信息的刑法保护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试论侵犯财产罪的客体与对象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虚拟财产的刑法属性研究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非法取得虚拟财产之定性研究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侵害不动产行为定性研究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“一房二卖”行为的刑法规制研究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利用支付宝侵财行为之定性研究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使用盗窃行为的可罚性研究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捐赠型诈骗中财产损失的认定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刑法上的“占有”研究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刑法上的“持有”</w:t>
      </w:r>
      <w:r>
        <w:rPr>
          <w:rFonts w:hint="eastAsia" w:ascii="宋体" w:hAnsi="宋体"/>
          <w:sz w:val="24"/>
          <w:lang w:val="en-US" w:eastAsia="zh-CN"/>
        </w:rPr>
        <w:t>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抢劫罪若干疑难问题研究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论事后抢劫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eastAsia="zh-CN"/>
        </w:rPr>
        <w:t>我国刑法中的“入户”概念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论“入户抢劫”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抢劫致人死亡问题研究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抢劫罪的死刑适用问题研究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事后抢劫犯罪的共犯问题研究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“秘密性”</w:t>
      </w:r>
      <w:r>
        <w:rPr>
          <w:rFonts w:hint="eastAsia" w:ascii="宋体" w:hAnsi="宋体"/>
          <w:sz w:val="24"/>
          <w:lang w:val="en-US" w:eastAsia="zh-CN"/>
        </w:rPr>
        <w:t>要件在盗窃认定中的地位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论“以非法占有为目的”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论故意毁坏财物罪中的“毁坏”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盗窃罪的犯罪客体研究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盗窃财产性利益问题研究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偷换二维码行为的定性分析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新型三角诈骗问题研究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论“入</w:t>
      </w:r>
      <w:r>
        <w:rPr>
          <w:rFonts w:hint="eastAsia" w:ascii="宋体" w:hAnsi="宋体"/>
          <w:sz w:val="24"/>
          <w:lang w:val="en-US" w:eastAsia="zh-CN"/>
        </w:rPr>
        <w:t>户</w:t>
      </w:r>
      <w:r>
        <w:rPr>
          <w:rFonts w:hint="eastAsia" w:ascii="宋体" w:hAnsi="宋体"/>
          <w:sz w:val="24"/>
        </w:rPr>
        <w:t>盗窃”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论“扒窃”</w:t>
      </w:r>
      <w:r>
        <w:rPr>
          <w:rFonts w:hint="eastAsia" w:ascii="宋体" w:hAnsi="宋体"/>
          <w:sz w:val="24"/>
          <w:lang w:val="en-US" w:eastAsia="zh-CN"/>
        </w:rPr>
        <w:t>行为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盗窃未遂法律适用问题探讨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职务侵占罪与盗窃罪</w:t>
      </w:r>
      <w:r>
        <w:rPr>
          <w:rFonts w:hint="eastAsia" w:ascii="宋体" w:hAnsi="宋体"/>
          <w:sz w:val="24"/>
          <w:lang w:val="en-US" w:eastAsia="zh-CN"/>
        </w:rPr>
        <w:t>关系研究</w:t>
      </w:r>
      <w:r>
        <w:rPr>
          <w:rFonts w:hint="eastAsia" w:ascii="宋体" w:hAnsi="宋体"/>
          <w:sz w:val="24"/>
        </w:rPr>
        <w:t> 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论职务侵占罪的构成要件行为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民事欺诈与刑事诈骗界分研究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诈骗罪若干疑难问题研究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论诈骗罪的“财产损失”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论诈骗罪中的“处分财产”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论抢夺罪</w:t>
      </w:r>
      <w:r>
        <w:rPr>
          <w:rFonts w:hint="eastAsia" w:ascii="宋体" w:hAnsi="宋体"/>
          <w:sz w:val="24"/>
          <w:lang w:val="en-US" w:eastAsia="zh-CN"/>
        </w:rPr>
        <w:t>与盗窃罪的区分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论携带凶器抢夺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侵占罪若干疑难问题研究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职务侵占罪若干疑难问题研究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论敲诈勒索罪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论权利行使与敲诈勒索的界分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或</w:t>
      </w:r>
      <w:r>
        <w:rPr>
          <w:rFonts w:hint="eastAsia" w:ascii="宋体" w:hAnsi="宋体"/>
          <w:sz w:val="24"/>
          <w:lang w:eastAsia="zh-CN"/>
        </w:rPr>
        <w:t>合理维权与敲诈勒索）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论“碰瓷”行为的刑法定性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“驾车碰瓷”定性问题研究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套路贷犯罪的惩治问题研究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论妨害公务罪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妨害公务罪若干疑难问题研究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招摇撞骗罪若干疑难问题研究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论组织考试舞弊罪的若干问题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代替考试罪</w:t>
      </w:r>
      <w:r>
        <w:rPr>
          <w:rFonts w:hint="eastAsia" w:ascii="宋体" w:hAnsi="宋体"/>
          <w:sz w:val="24"/>
          <w:lang w:val="en-US" w:eastAsia="zh-CN"/>
        </w:rPr>
        <w:t>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试论非法</w:t>
      </w:r>
      <w:r>
        <w:rPr>
          <w:rFonts w:hint="eastAsia" w:ascii="宋体" w:hAnsi="宋体"/>
          <w:sz w:val="24"/>
          <w:lang w:val="en-US" w:eastAsia="zh-CN"/>
        </w:rPr>
        <w:t>获取</w:t>
      </w:r>
      <w:r>
        <w:rPr>
          <w:rFonts w:hint="eastAsia" w:ascii="宋体" w:hAnsi="宋体"/>
          <w:sz w:val="24"/>
        </w:rPr>
        <w:t>计算机信息系统</w:t>
      </w:r>
      <w:r>
        <w:rPr>
          <w:rFonts w:hint="eastAsia" w:ascii="宋体" w:hAnsi="宋体"/>
          <w:sz w:val="24"/>
          <w:lang w:val="en-US" w:eastAsia="zh-CN"/>
        </w:rPr>
        <w:t>数据</w:t>
      </w:r>
      <w:r>
        <w:rPr>
          <w:rFonts w:hint="eastAsia" w:ascii="宋体" w:hAnsi="宋体"/>
          <w:sz w:val="24"/>
        </w:rPr>
        <w:t>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试论破坏计算机信息系统罪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滥用爬虫技术的刑法规制研究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拒不履行网络安全管理义务罪研究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植入外挂软件行为的刑法分析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帮助网络信息犯罪活动罪的情节严重认定问题研究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帮助网络信息犯罪活动罪的明知认定问题研究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网络犯罪帮助行为正犯化研究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非法利用信息网络</w:t>
      </w:r>
      <w:r>
        <w:rPr>
          <w:rFonts w:hint="eastAsia" w:ascii="宋体" w:hAnsi="宋体"/>
          <w:sz w:val="24"/>
          <w:lang w:eastAsia="zh-CN"/>
        </w:rPr>
        <w:t>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避风港原则的刑法教义学理论建构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聚众斗殴罪若干疑难问题研究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寻衅滋事罪的司法认定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涉黑涉恶犯罪财产的认定研究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黑恶势力“软暴力”犯罪的司法认定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恶势力的认定研究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论黑社会性质组织犯罪的经济特征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黑社会性质组织的行为要件问题研究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黑社会性质组织的组织要件问题研究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试论包庇、纵容黑社会性质组织罪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传授犯罪方法罪若干疑难问题研究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存废之间：试论聚众淫乱罪的罪与罚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网络赌博</w:t>
      </w:r>
      <w:r>
        <w:rPr>
          <w:rFonts w:hint="eastAsia" w:ascii="宋体" w:hAnsi="宋体"/>
          <w:sz w:val="24"/>
          <w:lang w:val="en-US" w:eastAsia="zh-CN"/>
        </w:rPr>
        <w:t>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伪证罪</w:t>
      </w:r>
      <w:r>
        <w:rPr>
          <w:rFonts w:hint="eastAsia" w:ascii="宋体" w:hAnsi="宋体"/>
          <w:sz w:val="24"/>
          <w:lang w:val="en-US" w:eastAsia="zh-CN"/>
        </w:rPr>
        <w:t>的</w:t>
      </w:r>
      <w:r>
        <w:rPr>
          <w:rFonts w:hint="eastAsia" w:ascii="宋体" w:hAnsi="宋体"/>
          <w:sz w:val="24"/>
        </w:rPr>
        <w:t>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《刑法》第306条存废之我见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虚假诉讼犯罪</w:t>
      </w:r>
      <w:r>
        <w:rPr>
          <w:rFonts w:hint="eastAsia" w:ascii="宋体" w:hAnsi="宋体"/>
          <w:sz w:val="24"/>
          <w:lang w:val="en-US" w:eastAsia="zh-CN"/>
        </w:rPr>
        <w:t>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扰乱法庭秩序罪研究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试论窝藏、包庇罪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掩饰、隐瞒犯罪所得、犯罪所得收益罪探析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拒不执行判决、裁定罪研究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论脱逃罪的若干问题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试论妨害传染病防治罪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妨害传染病防治罪司法认定问题研究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突发疫情中的刑法适用与反思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论医疗事故罪的若干问题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医疗过失的认定研究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论污染环境罪的罪过形式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论污染环境罪中的抽象危险犯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论污染环境罪的未遂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论环境刑法中的行政从属性原则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论水环境污染的刑法调控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论土壤环境污染的刑法调控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论大气环境污染的刑法调控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论固体废物环境污染的刑法调控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我国污染环境罪的立法检讨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论环境法益刑事保护的早期化（或环境犯罪刑法治理早期化研究）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论我国环境刑法中严格责任的适用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论抽象危险犯的规制路径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论风险刑法中“风险”概念的实质性内涵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论污染型环境犯罪的结果归责（或论污染型环境犯罪的因果关系）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非法采矿罪探析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毒品犯罪</w:t>
      </w:r>
      <w:r>
        <w:rPr>
          <w:rFonts w:hint="eastAsia" w:ascii="宋体" w:hAnsi="宋体"/>
          <w:sz w:val="24"/>
          <w:lang w:val="en-US" w:eastAsia="zh-CN"/>
        </w:rPr>
        <w:t>的未完成形态研究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毒品犯罪中的若干疑难问题研究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试论走私、贩卖、运输、制造毒品罪</w:t>
      </w:r>
      <w:r>
        <w:rPr>
          <w:rFonts w:hint="eastAsia" w:ascii="宋体" w:hAnsi="宋体"/>
          <w:sz w:val="24"/>
          <w:lang w:eastAsia="zh-CN"/>
        </w:rPr>
        <w:t>中的几个问题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论非法持有毒品罪的几个问题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传播性病罪疑难问题研究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论淫秽物品犯罪中的几个问题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传播淫秽物品牟利罪若干问题研究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“</w:t>
      </w:r>
      <w:r>
        <w:rPr>
          <w:rFonts w:hint="eastAsia" w:ascii="宋体" w:hAnsi="宋体"/>
          <w:sz w:val="24"/>
          <w:lang w:val="en-US" w:eastAsia="zh-CN"/>
        </w:rPr>
        <w:t>淫秽</w:t>
      </w:r>
      <w:r>
        <w:rPr>
          <w:rFonts w:hint="eastAsia" w:ascii="宋体" w:hAnsi="宋体"/>
          <w:sz w:val="24"/>
          <w:lang w:eastAsia="zh-CN"/>
        </w:rPr>
        <w:t>”</w:t>
      </w:r>
      <w:r>
        <w:rPr>
          <w:rFonts w:hint="eastAsia" w:ascii="宋体" w:hAnsi="宋体"/>
          <w:sz w:val="24"/>
          <w:lang w:val="en-US" w:eastAsia="zh-CN"/>
        </w:rPr>
        <w:t>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组织淫秽表演罪研究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论</w:t>
      </w:r>
      <w:r>
        <w:rPr>
          <w:rFonts w:hint="eastAsia" w:ascii="宋体" w:hAnsi="宋体"/>
          <w:sz w:val="24"/>
        </w:rPr>
        <w:t>贪污贿赂犯罪的刑罚结构变动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挪用公款罪若干疑难问题研究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受贿罪的客体与对象研究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论刑法中的“利用职务之便”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利用影响力受贿罪探析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论刑法中的国家工作人员</w:t>
      </w:r>
      <w:r>
        <w:rPr>
          <w:rFonts w:hint="eastAsia" w:ascii="宋体" w:hAnsi="宋体"/>
          <w:sz w:val="24"/>
          <w:lang w:val="en-US" w:eastAsia="zh-CN"/>
        </w:rPr>
        <w:t>的认定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介绍贿赂罪</w:t>
      </w:r>
      <w:r>
        <w:rPr>
          <w:rFonts w:hint="eastAsia" w:ascii="宋体" w:hAnsi="宋体"/>
          <w:sz w:val="24"/>
          <w:lang w:val="en-US" w:eastAsia="zh-CN"/>
        </w:rPr>
        <w:t>与行贿和受贿罪的关系研究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巨额财产来源不明罪若干疑难问题研究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巨额财产来源不明罪的司法认定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渎职罪主体研究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玩忽职守罪的主观罪过形式研究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徇私枉法罪探析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环境监管失职罪探析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食品监管渎职罪探析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传染病防治失职罪探析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放纵走私罪若干问题研究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招收公务员、学生徇私舞弊罪探究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论网络交易中虚假信用评价的刑法规制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医学生命科技滥用的刑法规制研究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大数据时代数据安全的刑法保障研究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基因编辑的刑法规制研究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人类遗传资源的刑法保护问题研究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食品安全犯罪的刑事立法研究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论食品安全的刑法保护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民营经济刑法保护的现实思考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野生动物刑法保护问题研究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国家工作人员滥用职权犯罪定罪量刑研究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涉人工智能犯罪的刑法规制研究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恶意刷单行为的刑法规制研究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网络裸聊行为的刑法规制研究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非法代孕行为的刑法规制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自动驾驶汽车肇事的刑法规制研究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  <w:lang w:val="en-US" w:eastAsia="zh-CN"/>
        </w:rPr>
        <w:t>考试作弊行为的刑法规制研究</w:t>
      </w:r>
      <w:r>
        <w:rPr>
          <w:rFonts w:hint="eastAsia" w:ascii="宋体" w:hAnsi="宋体"/>
          <w:b/>
          <w:bCs/>
          <w:sz w:val="24"/>
        </w:rPr>
        <w:t xml:space="preserve"> 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>对顶替他人取得高校入学资格行为的刑法</w:t>
      </w:r>
      <w:r>
        <w:rPr>
          <w:rFonts w:hint="eastAsia" w:ascii="宋体" w:hAnsi="宋体"/>
          <w:sz w:val="24"/>
          <w:lang w:val="en-US" w:eastAsia="zh-CN"/>
        </w:rPr>
        <w:t>学</w:t>
      </w:r>
      <w:r>
        <w:rPr>
          <w:rFonts w:hint="eastAsia" w:ascii="宋体" w:hAnsi="宋体"/>
          <w:sz w:val="24"/>
        </w:rPr>
        <w:t>分析</w:t>
      </w:r>
      <w:r>
        <w:rPr>
          <w:rFonts w:hint="eastAsia" w:ascii="宋体" w:hAnsi="宋体"/>
          <w:b/>
          <w:bCs/>
          <w:sz w:val="24"/>
        </w:rPr>
        <w:t xml:space="preserve"> 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网络谣言的刑法规制研究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教师虐童行为的刑法规制研究</w:t>
      </w:r>
    </w:p>
    <w:p>
      <w:pPr>
        <w:widowControl/>
        <w:numPr>
          <w:ilvl w:val="0"/>
          <w:numId w:val="3"/>
        </w:numPr>
        <w:tabs>
          <w:tab w:val="left" w:pos="180"/>
          <w:tab w:val="clear" w:pos="1260"/>
        </w:tabs>
        <w:ind w:left="360" w:hanging="36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>网络隐私权的刑法保护研究</w:t>
      </w:r>
      <w:r>
        <w:rPr>
          <w:rFonts w:hint="eastAsia" w:ascii="宋体" w:hAnsi="宋体"/>
          <w:b/>
          <w:bCs/>
          <w:sz w:val="24"/>
        </w:rPr>
        <w:t xml:space="preserve">   </w:t>
      </w:r>
    </w:p>
    <w:p>
      <w:pPr>
        <w:widowControl/>
        <w:tabs>
          <w:tab w:val="left" w:pos="180"/>
        </w:tabs>
        <w:rPr>
          <w:rFonts w:hint="eastAsia" w:ascii="宋体" w:hAnsi="宋体"/>
          <w:b/>
          <w:bCs/>
          <w:sz w:val="24"/>
        </w:rPr>
      </w:pPr>
    </w:p>
    <w:p>
      <w:pPr>
        <w:widowControl/>
        <w:tabs>
          <w:tab w:val="left" w:pos="180"/>
        </w:tabs>
        <w:rPr>
          <w:rFonts w:hint="eastAsia" w:ascii="宋体" w:hAnsi="宋体"/>
          <w:b/>
          <w:bCs/>
          <w:sz w:val="24"/>
        </w:rPr>
      </w:pPr>
    </w:p>
    <w:p>
      <w:pPr>
        <w:rPr>
          <w:rFonts w:hint="eastAsia" w:ascii="宋体" w:hAnsi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br w:type="page"/>
      </w:r>
    </w:p>
    <w:p>
      <w:pPr>
        <w:pStyle w:val="2"/>
        <w:bidi w:val="0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犯罪学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1、论龙勃罗梭的犯罪学思想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2、犯罪学的西方理论与中国现实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3、犯罪学学科规训与中国犯罪学的发展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4、犯罪学与刑事法制改革:以英国为例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5、犯罪学学科概况及发展趋势分析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6、犯罪学实证研究方法的困境与出路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7、我国犯罪学发展中存在问题及解决路径辨析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8、论中国犯罪学的形成与发展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9、论犯罪学的研究对象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10、再论犯罪学研究的路径选择——以中国犯罪学研究为视角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11、英国犯罪学的新发展——20世纪90年代的英国犯罪学研究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12、犯罪学与刑法学的关系——兼谈犯罪学的性质与特点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13、犯罪学视野中“人”的形象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14、困境与出路:关于我国犯罪学实证研究的思考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15、犯罪学的研究范式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16、犯罪学视野中黑社会性质犯罪特征及预防控制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17、犯罪学的独立性与犯罪学学科的独立性——论犯罪学学科的抽象化和科学化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18、腐败的社会传播规律及其治理——从犯罪学视野对腐败现象的解读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19、表现型犯罪的情境预防—一个西方犯罪学视角的观察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20、论犯罪学的诞生及其标志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21、马克思主义犯罪学思想研究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22、论犯罪学的研究对象与研究任务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23、犯罪学转型中研究对象的固化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24、</w:t>
      </w:r>
      <w:r>
        <w:rPr>
          <w:rFonts w:hint="eastAsia" w:hAnsi="宋体" w:cs="宋体"/>
          <w:sz w:val="24"/>
          <w:szCs w:val="24"/>
          <w:lang w:val="en-US" w:eastAsia="zh-CN"/>
        </w:rPr>
        <w:t>我国</w:t>
      </w:r>
      <w:r>
        <w:rPr>
          <w:rFonts w:hint="eastAsia" w:hAnsi="宋体" w:cs="宋体"/>
          <w:sz w:val="24"/>
          <w:szCs w:val="24"/>
        </w:rPr>
        <w:t>犯罪学研究路径的具体展开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25、制度犯罪学初论——科学与公共政策相结盟</w:t>
      </w:r>
    </w:p>
    <w:p>
      <w:pPr>
        <w:pStyle w:val="3"/>
        <w:spacing w:line="240" w:lineRule="atLeast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26、犯罪学视野下的犯罪概念探析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7</w:t>
      </w:r>
      <w:r>
        <w:rPr>
          <w:rFonts w:hint="eastAsia"/>
          <w:sz w:val="24"/>
        </w:rPr>
        <w:t>、犯罪学实证主义学派的基本观点评价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/>
          <w:sz w:val="24"/>
        </w:rPr>
        <w:t>、我国现阶段犯罪现象的规律与特点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29</w:t>
      </w:r>
      <w:r>
        <w:rPr>
          <w:rFonts w:hint="eastAsia"/>
          <w:sz w:val="24"/>
        </w:rPr>
        <w:t>、犯罪学在我国的历史发展与现状</w:t>
      </w:r>
    </w:p>
    <w:p>
      <w:pPr>
        <w:spacing w:line="240" w:lineRule="atLeas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  <w:lang w:val="en-US" w:eastAsia="zh-CN"/>
        </w:rPr>
        <w:t>0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校园欺凌的产生原因及其预防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、暴力犯罪的特点、原因与防治对策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32、</w:t>
      </w:r>
      <w:r>
        <w:rPr>
          <w:rFonts w:hint="eastAsia"/>
          <w:sz w:val="24"/>
        </w:rPr>
        <w:t>试论恐怖犯罪及其对策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33</w:t>
      </w:r>
      <w:r>
        <w:rPr>
          <w:rFonts w:hint="eastAsia"/>
          <w:sz w:val="24"/>
        </w:rPr>
        <w:t>、强制性环境对犯罪人人格特征的影响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34</w:t>
      </w:r>
      <w:r>
        <w:rPr>
          <w:rFonts w:hint="eastAsia"/>
          <w:sz w:val="24"/>
        </w:rPr>
        <w:t>、智力、气质与犯罪的关系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35</w:t>
      </w:r>
      <w:r>
        <w:rPr>
          <w:rFonts w:hint="eastAsia"/>
          <w:sz w:val="24"/>
        </w:rPr>
        <w:t>、情景因素在犯罪行为生成过程中的作用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36</w:t>
      </w:r>
      <w:r>
        <w:rPr>
          <w:rFonts w:hint="eastAsia"/>
          <w:sz w:val="24"/>
        </w:rPr>
        <w:t>、生物因素与犯罪的关系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37</w:t>
      </w:r>
      <w:r>
        <w:rPr>
          <w:rFonts w:hint="eastAsia"/>
          <w:sz w:val="24"/>
        </w:rPr>
        <w:t>、需要结构与犯罪的关系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38</w:t>
      </w:r>
      <w:r>
        <w:rPr>
          <w:rFonts w:hint="eastAsia"/>
          <w:sz w:val="24"/>
        </w:rPr>
        <w:t>、犯罪的犯罪学分类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39</w:t>
      </w:r>
      <w:r>
        <w:rPr>
          <w:rFonts w:hint="eastAsia"/>
          <w:sz w:val="24"/>
        </w:rPr>
        <w:t>、犯罪人的犯罪学分类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40</w:t>
      </w:r>
      <w:r>
        <w:rPr>
          <w:rFonts w:hint="eastAsia"/>
          <w:sz w:val="24"/>
        </w:rPr>
        <w:t>、犯罪统计的价值评断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、社会反应与犯罪的关系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、刑罚的预防犯罪价值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43</w:t>
      </w:r>
      <w:r>
        <w:rPr>
          <w:rFonts w:hint="eastAsia"/>
          <w:sz w:val="24"/>
        </w:rPr>
        <w:t>、预防犯罪的模式探讨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44</w:t>
      </w:r>
      <w:r>
        <w:rPr>
          <w:rFonts w:hint="eastAsia"/>
          <w:sz w:val="24"/>
        </w:rPr>
        <w:t>、刑事政策在犯罪过程中的作用</w:t>
      </w:r>
    </w:p>
    <w:p>
      <w:pPr>
        <w:spacing w:line="240" w:lineRule="atLeas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45</w:t>
      </w:r>
      <w:r>
        <w:rPr>
          <w:rFonts w:hint="eastAsia"/>
          <w:sz w:val="24"/>
        </w:rPr>
        <w:t>、社会治安综合治理实践中存在的问题与对策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46、电信诈骗犯罪的特征与防范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47、跨国犯罪的特征与预防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48、儿童被害预防研究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49、我国农村留守儿童被害的现状、成因以及预防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50、“校园贷”的成因及其危害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51、紧张理论下的弱势群体犯罪问题研究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52、医闹犯罪的成因及其对策研究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53、女性犯罪的原因及对策研究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54、我国流动人口犯罪的原因及对策研究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55、传媒、舆论影响与刑事司法公正的关系研究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56、关于交通肇事罪的成因及其对策研究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57、犯罪地理学派的形成与影响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58、网络空间中的人际交往、人格形成与人格裂变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59、网络暴力的形成、危害以及影响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60、城镇化化进程中的农民工犯罪研究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61、被害人的影响与犯罪的形成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62、犯罪实证学派的形成、影响以及意义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63、大数据在犯罪原因分析中的运用与展开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64、“维稳”思维与犯罪控制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65、信访的制度困境和“涉访”犯罪的形成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2022新增参考选题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论偷换二维码行为的刑法定性；</w:t>
      </w:r>
    </w:p>
    <w:p>
      <w:pPr>
        <w:numPr>
          <w:ilvl w:val="0"/>
          <w:numId w:val="4"/>
        </w:numPr>
      </w:pPr>
      <w:r>
        <w:rPr>
          <w:rFonts w:hint="eastAsia"/>
        </w:rPr>
        <w:t>盗窃罪数额认识错误的刑法定性；</w:t>
      </w:r>
    </w:p>
    <w:p>
      <w:pPr>
        <w:numPr>
          <w:ilvl w:val="0"/>
          <w:numId w:val="4"/>
        </w:numPr>
      </w:pPr>
      <w:r>
        <w:rPr>
          <w:rFonts w:hint="eastAsia"/>
        </w:rPr>
        <w:t>数额犯的未遂问题研究；</w:t>
      </w:r>
    </w:p>
    <w:p>
      <w:pPr>
        <w:numPr>
          <w:ilvl w:val="0"/>
          <w:numId w:val="4"/>
        </w:numPr>
      </w:pPr>
      <w:r>
        <w:rPr>
          <w:rFonts w:hint="eastAsia"/>
        </w:rPr>
        <w:t>同种数罪的处罚问题研究；</w:t>
      </w:r>
    </w:p>
    <w:p>
      <w:pPr>
        <w:numPr>
          <w:ilvl w:val="0"/>
          <w:numId w:val="4"/>
        </w:numPr>
      </w:pPr>
      <w:r>
        <w:rPr>
          <w:rFonts w:hint="eastAsia"/>
        </w:rPr>
        <w:t>间接正犯实行过限问题研究；</w:t>
      </w:r>
    </w:p>
    <w:p>
      <w:pPr>
        <w:numPr>
          <w:ilvl w:val="0"/>
          <w:numId w:val="4"/>
        </w:numPr>
      </w:pPr>
      <w:r>
        <w:rPr>
          <w:rFonts w:hint="eastAsia"/>
        </w:rPr>
        <w:t>抢劫罪死刑适用标准研究。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生物识别信息刑法保护的构建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健康码运用的个人信息保护问题研究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数字经济下的侵犯公民个人信息罪与数据合规发展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APP违规收集个人信息的刑事风险防控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网络洗钱犯罪的过罪化风险及其遏制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未成年人网络直播打赏的治理困境与对策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数据安全刑法保护扩张的合理边界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数据安全刑法保护的路径选择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生态环境违法犯罪预防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生态环境犯罪的刑法规制</w:t>
      </w:r>
    </w:p>
    <w:p>
      <w:pPr>
        <w:numPr>
          <w:ilvl w:val="0"/>
          <w:numId w:val="4"/>
        </w:numPr>
      </w:pPr>
      <w:r>
        <w:rPr>
          <w:rFonts w:hint="eastAsia"/>
        </w:rPr>
        <w:t>论生态环境的刑法保护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刑事合规基本理论问题研究</w:t>
      </w:r>
    </w:p>
    <w:p>
      <w:pPr>
        <w:numPr>
          <w:ilvl w:val="0"/>
          <w:numId w:val="4"/>
        </w:numPr>
      </w:pPr>
      <w:r>
        <w:rPr>
          <w:rFonts w:hint="eastAsia"/>
        </w:rPr>
        <w:t>刑事合规理论与实务问题研究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 xml:space="preserve">单位犯罪制度后思——以刑事合规为视角  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刑事追诉时效制度中的争议问题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 xml:space="preserve">轻罪扩张背景下犯罪记录封存制度再思考 </w:t>
      </w:r>
    </w:p>
    <w:p>
      <w:pPr>
        <w:numPr>
          <w:ilvl w:val="0"/>
          <w:numId w:val="4"/>
        </w:numPr>
      </w:pPr>
      <w:r>
        <w:rPr>
          <w:rFonts w:hint="eastAsia"/>
        </w:rPr>
        <w:t xml:space="preserve">论中立帮助行为  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黑恶势力犯罪中“软暴力”的刑法认定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虚拟财产的刑法分析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论袭警罪的边界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高空抛物罪的刑法教义学解读</w:t>
      </w:r>
    </w:p>
    <w:p>
      <w:pPr>
        <w:numPr>
          <w:ilvl w:val="0"/>
          <w:numId w:val="4"/>
        </w:numPr>
      </w:pPr>
      <w:r>
        <w:rPr>
          <w:rFonts w:hint="eastAsia"/>
        </w:rPr>
        <w:t xml:space="preserve">帮助信息网络犯罪活动罪的司法适用分析      </w:t>
      </w:r>
    </w:p>
    <w:p>
      <w:pPr>
        <w:spacing w:line="240" w:lineRule="atLeast"/>
        <w:rPr>
          <w:rFonts w:hint="eastAsia"/>
          <w:sz w:val="24"/>
          <w:lang w:val="en-US" w:eastAsia="zh-CN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宋体"/>
        </w:rPr>
      </w:pPr>
    </w:p>
    <w:p>
      <w:pPr>
        <w:pStyle w:val="3"/>
        <w:spacing w:line="360" w:lineRule="auto"/>
        <w:ind w:firstLine="420" w:firstLineChars="200"/>
        <w:rPr>
          <w:rFonts w:hint="eastAsia" w:hAnsi="宋体" w:cs="宋体"/>
        </w:rPr>
      </w:pPr>
    </w:p>
    <w:p>
      <w:pPr>
        <w:widowControl/>
        <w:tabs>
          <w:tab w:val="left" w:pos="180"/>
        </w:tabs>
        <w:rPr>
          <w:rFonts w:hint="eastAsia" w:ascii="宋体" w:hAnsi="宋体"/>
          <w:b/>
          <w:bCs/>
          <w:szCs w:val="21"/>
        </w:rPr>
      </w:pPr>
    </w:p>
    <w:p>
      <w:pPr>
        <w:rPr>
          <w:rFonts w:hint="eastAsia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6ABA12"/>
    <w:multiLevelType w:val="singleLevel"/>
    <w:tmpl w:val="106ABA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2D7FEA"/>
    <w:multiLevelType w:val="multilevel"/>
    <w:tmpl w:val="422D7FEA"/>
    <w:lvl w:ilvl="0" w:tentative="0">
      <w:start w:val="1"/>
      <w:numFmt w:val="decimal"/>
      <w:lvlText w:val="%1.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2">
    <w:nsid w:val="5821743C"/>
    <w:multiLevelType w:val="singleLevel"/>
    <w:tmpl w:val="5821743C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7C6929AB"/>
    <w:multiLevelType w:val="multilevel"/>
    <w:tmpl w:val="7C6929A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Mzc5Yzk2N2IyZjg5YmJkYmI4MjIyMTFmNzZjZDkifQ=="/>
  </w:docVars>
  <w:rsids>
    <w:rsidRoot w:val="00000000"/>
    <w:rsid w:val="00114F2B"/>
    <w:rsid w:val="00854B5D"/>
    <w:rsid w:val="0570476B"/>
    <w:rsid w:val="063C69E7"/>
    <w:rsid w:val="06AC5E28"/>
    <w:rsid w:val="07E86384"/>
    <w:rsid w:val="096219E6"/>
    <w:rsid w:val="0C992CB4"/>
    <w:rsid w:val="0ED90C50"/>
    <w:rsid w:val="0FAE2809"/>
    <w:rsid w:val="11086CBC"/>
    <w:rsid w:val="12A5745C"/>
    <w:rsid w:val="1582326D"/>
    <w:rsid w:val="163250FD"/>
    <w:rsid w:val="1699184E"/>
    <w:rsid w:val="174F51AB"/>
    <w:rsid w:val="17773D25"/>
    <w:rsid w:val="1A4C78CF"/>
    <w:rsid w:val="1BC64418"/>
    <w:rsid w:val="1D6B2FC4"/>
    <w:rsid w:val="1F24097F"/>
    <w:rsid w:val="1F3D7EB5"/>
    <w:rsid w:val="20405E71"/>
    <w:rsid w:val="2182079C"/>
    <w:rsid w:val="23257268"/>
    <w:rsid w:val="266E2FAB"/>
    <w:rsid w:val="272F7BC7"/>
    <w:rsid w:val="27714D8D"/>
    <w:rsid w:val="286E5AC4"/>
    <w:rsid w:val="28F344BB"/>
    <w:rsid w:val="2DDF3390"/>
    <w:rsid w:val="2FFC309F"/>
    <w:rsid w:val="31DF1C7A"/>
    <w:rsid w:val="320A6B2A"/>
    <w:rsid w:val="39C25587"/>
    <w:rsid w:val="3A9C2DDF"/>
    <w:rsid w:val="3B251895"/>
    <w:rsid w:val="3DD67D30"/>
    <w:rsid w:val="3E76309D"/>
    <w:rsid w:val="3ED11FBF"/>
    <w:rsid w:val="40D3491C"/>
    <w:rsid w:val="440D5D6F"/>
    <w:rsid w:val="4A314B1E"/>
    <w:rsid w:val="4A9E655A"/>
    <w:rsid w:val="4B3C79CA"/>
    <w:rsid w:val="4CB0628F"/>
    <w:rsid w:val="5030277A"/>
    <w:rsid w:val="518D793B"/>
    <w:rsid w:val="57F76F73"/>
    <w:rsid w:val="58F85597"/>
    <w:rsid w:val="59194F2F"/>
    <w:rsid w:val="59E66572"/>
    <w:rsid w:val="59F309E4"/>
    <w:rsid w:val="5A717E04"/>
    <w:rsid w:val="5DCE5A14"/>
    <w:rsid w:val="5E7D4A35"/>
    <w:rsid w:val="5EC462CF"/>
    <w:rsid w:val="60C04D1C"/>
    <w:rsid w:val="62842EEB"/>
    <w:rsid w:val="62BB505B"/>
    <w:rsid w:val="68E50850"/>
    <w:rsid w:val="69E25159"/>
    <w:rsid w:val="6A8C05D2"/>
    <w:rsid w:val="6D472061"/>
    <w:rsid w:val="6DC62689"/>
    <w:rsid w:val="6F4077BC"/>
    <w:rsid w:val="6F446835"/>
    <w:rsid w:val="6F6C505D"/>
    <w:rsid w:val="6FD974D6"/>
    <w:rsid w:val="719E1F4E"/>
    <w:rsid w:val="78726EC1"/>
    <w:rsid w:val="7B5B12D1"/>
    <w:rsid w:val="7B9B32C4"/>
    <w:rsid w:val="7C3507A8"/>
    <w:rsid w:val="7C383D7A"/>
    <w:rsid w:val="7D0C3306"/>
    <w:rsid w:val="7D7D16B8"/>
    <w:rsid w:val="7E77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6692</Words>
  <Characters>6780</Characters>
  <Lines>0</Lines>
  <Paragraphs>0</Paragraphs>
  <TotalTime>1</TotalTime>
  <ScaleCrop>false</ScaleCrop>
  <LinksUpToDate>false</LinksUpToDate>
  <CharactersWithSpaces>6869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crimi</dc:creator>
  <cp:lastModifiedBy>WPS_1667520925</cp:lastModifiedBy>
  <dcterms:modified xsi:type="dcterms:W3CDTF">2022-11-17T08:30:41Z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84E22AFAA83F4AABB19754417CD113A4</vt:lpwstr>
  </property>
</Properties>
</file>