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32254" w14:textId="77777777" w:rsidR="00D37A14" w:rsidRDefault="00D37A14" w:rsidP="00D37A14">
      <w:pPr>
        <w:spacing w:line="360" w:lineRule="auto"/>
        <w:jc w:val="left"/>
        <w:rPr>
          <w:rFonts w:ascii="仿宋" w:eastAsia="仿宋" w:hAnsi="仿宋" w:hint="eastAsia"/>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1134"/>
        <w:gridCol w:w="850"/>
        <w:gridCol w:w="7796"/>
      </w:tblGrid>
      <w:tr w:rsidR="00D37A14" w:rsidRPr="006F74F4" w14:paraId="07F64E72" w14:textId="77777777" w:rsidTr="00C72DFE">
        <w:trPr>
          <w:trHeight w:val="280"/>
          <w:jc w:val="center"/>
        </w:trPr>
        <w:tc>
          <w:tcPr>
            <w:tcW w:w="421" w:type="dxa"/>
            <w:vAlign w:val="center"/>
          </w:tcPr>
          <w:p w14:paraId="5898E33B" w14:textId="77777777" w:rsidR="00D37A14" w:rsidRPr="006F74F4" w:rsidRDefault="00D37A14" w:rsidP="00C72DFE">
            <w:pPr>
              <w:widowControl/>
              <w:jc w:val="left"/>
              <w:rPr>
                <w:rFonts w:ascii="Times New Roman" w:eastAsia="仿宋" w:hAnsi="Times New Roman" w:cs="宋体"/>
                <w:color w:val="000000"/>
                <w:kern w:val="0"/>
                <w:sz w:val="22"/>
              </w:rPr>
            </w:pPr>
          </w:p>
        </w:tc>
        <w:tc>
          <w:tcPr>
            <w:tcW w:w="1134" w:type="dxa"/>
            <w:shd w:val="clear" w:color="auto" w:fill="auto"/>
            <w:noWrap/>
            <w:vAlign w:val="center"/>
          </w:tcPr>
          <w:p w14:paraId="7C522BCA" w14:textId="77777777" w:rsidR="00D37A14" w:rsidRPr="006F74F4" w:rsidRDefault="00D37A14" w:rsidP="00C72DFE">
            <w:pPr>
              <w:widowControl/>
              <w:jc w:val="center"/>
              <w:rPr>
                <w:rFonts w:ascii="Times New Roman" w:eastAsia="仿宋" w:hAnsi="Times New Roman" w:cs="宋体"/>
                <w:color w:val="000000"/>
                <w:kern w:val="0"/>
                <w:sz w:val="22"/>
              </w:rPr>
            </w:pPr>
            <w:r w:rsidRPr="006F74F4">
              <w:rPr>
                <w:rFonts w:ascii="Times New Roman" w:eastAsia="仿宋" w:hAnsi="Times New Roman" w:cs="宋体" w:hint="eastAsia"/>
                <w:color w:val="000000"/>
                <w:kern w:val="0"/>
                <w:sz w:val="22"/>
              </w:rPr>
              <w:t>姓名</w:t>
            </w:r>
          </w:p>
        </w:tc>
        <w:tc>
          <w:tcPr>
            <w:tcW w:w="850" w:type="dxa"/>
            <w:shd w:val="clear" w:color="auto" w:fill="auto"/>
            <w:noWrap/>
            <w:vAlign w:val="center"/>
          </w:tcPr>
          <w:p w14:paraId="7766F105" w14:textId="77777777" w:rsidR="00D37A14" w:rsidRPr="006F74F4" w:rsidRDefault="00D37A14" w:rsidP="00C72DFE">
            <w:pPr>
              <w:widowControl/>
              <w:jc w:val="center"/>
              <w:rPr>
                <w:rFonts w:ascii="Times New Roman" w:eastAsia="仿宋" w:hAnsi="Times New Roman" w:cs="宋体"/>
                <w:color w:val="000000"/>
                <w:kern w:val="0"/>
                <w:sz w:val="22"/>
              </w:rPr>
            </w:pPr>
            <w:r w:rsidRPr="006F74F4">
              <w:rPr>
                <w:rFonts w:ascii="Times New Roman" w:eastAsia="仿宋" w:hAnsi="Times New Roman" w:cs="宋体" w:hint="eastAsia"/>
                <w:color w:val="000000"/>
                <w:kern w:val="0"/>
                <w:sz w:val="22"/>
              </w:rPr>
              <w:t>成果类型</w:t>
            </w:r>
          </w:p>
        </w:tc>
        <w:tc>
          <w:tcPr>
            <w:tcW w:w="7796" w:type="dxa"/>
            <w:shd w:val="clear" w:color="auto" w:fill="auto"/>
            <w:noWrap/>
            <w:vAlign w:val="center"/>
          </w:tcPr>
          <w:p w14:paraId="43394AC5" w14:textId="77777777" w:rsidR="00D37A14" w:rsidRPr="006F74F4" w:rsidRDefault="00D37A14" w:rsidP="00C72DFE">
            <w:pPr>
              <w:widowControl/>
              <w:jc w:val="center"/>
              <w:rPr>
                <w:rFonts w:ascii="Times New Roman" w:eastAsia="仿宋" w:hAnsi="Times New Roman" w:cs="宋体"/>
                <w:color w:val="000000"/>
                <w:kern w:val="0"/>
                <w:sz w:val="22"/>
              </w:rPr>
            </w:pPr>
            <w:r w:rsidRPr="006F74F4">
              <w:rPr>
                <w:rFonts w:ascii="Times New Roman" w:eastAsia="仿宋" w:hAnsi="Times New Roman" w:cs="宋体" w:hint="eastAsia"/>
                <w:color w:val="000000"/>
                <w:kern w:val="0"/>
                <w:sz w:val="22"/>
              </w:rPr>
              <w:t>具体成果内容</w:t>
            </w:r>
          </w:p>
        </w:tc>
      </w:tr>
      <w:tr w:rsidR="00D37A14" w:rsidRPr="006F74F4" w14:paraId="5FFA2B8E" w14:textId="77777777" w:rsidTr="00C72DFE">
        <w:trPr>
          <w:jc w:val="center"/>
        </w:trPr>
        <w:tc>
          <w:tcPr>
            <w:tcW w:w="421" w:type="dxa"/>
            <w:vAlign w:val="center"/>
          </w:tcPr>
          <w:p w14:paraId="0F2C2DF4" w14:textId="77777777" w:rsidR="00D37A14" w:rsidRPr="006F74F4" w:rsidRDefault="00D37A14" w:rsidP="00C72DFE">
            <w:pPr>
              <w:pStyle w:val="a3"/>
              <w:widowControl/>
              <w:numPr>
                <w:ilvl w:val="0"/>
                <w:numId w:val="1"/>
              </w:numPr>
              <w:ind w:firstLineChars="0"/>
              <w:jc w:val="left"/>
              <w:rPr>
                <w:rFonts w:ascii="Times New Roman" w:eastAsia="仿宋" w:hAnsi="Times New Roman" w:cs="宋体"/>
                <w:color w:val="000000"/>
                <w:kern w:val="0"/>
                <w:sz w:val="22"/>
              </w:rPr>
            </w:pPr>
          </w:p>
        </w:tc>
        <w:tc>
          <w:tcPr>
            <w:tcW w:w="1134" w:type="dxa"/>
            <w:shd w:val="clear" w:color="auto" w:fill="auto"/>
            <w:noWrap/>
            <w:vAlign w:val="center"/>
          </w:tcPr>
          <w:p w14:paraId="2CEBA882" w14:textId="77777777" w:rsidR="00D37A14" w:rsidRPr="006F74F4" w:rsidRDefault="00D37A14" w:rsidP="00C72DFE">
            <w:pPr>
              <w:widowControl/>
              <w:jc w:val="center"/>
              <w:rPr>
                <w:rFonts w:ascii="Times New Roman" w:eastAsia="仿宋" w:hAnsi="Times New Roman" w:cs="宋体"/>
                <w:color w:val="000000"/>
                <w:kern w:val="0"/>
                <w:sz w:val="22"/>
              </w:rPr>
            </w:pPr>
            <w:r w:rsidRPr="006F74F4">
              <w:rPr>
                <w:rFonts w:ascii="Times New Roman" w:eastAsia="仿宋" w:hAnsi="Times New Roman" w:cs="宋体" w:hint="eastAsia"/>
                <w:color w:val="000000"/>
                <w:kern w:val="0"/>
                <w:sz w:val="22"/>
              </w:rPr>
              <w:t>高文博</w:t>
            </w:r>
          </w:p>
        </w:tc>
        <w:tc>
          <w:tcPr>
            <w:tcW w:w="850" w:type="dxa"/>
            <w:tcBorders>
              <w:bottom w:val="single" w:sz="4" w:space="0" w:color="auto"/>
            </w:tcBorders>
            <w:shd w:val="clear" w:color="auto" w:fill="auto"/>
            <w:noWrap/>
            <w:vAlign w:val="center"/>
          </w:tcPr>
          <w:p w14:paraId="67AC45E9" w14:textId="77777777" w:rsidR="00D37A14" w:rsidRPr="006F74F4" w:rsidRDefault="00D37A14" w:rsidP="00C72DFE">
            <w:pPr>
              <w:widowControl/>
              <w:jc w:val="left"/>
              <w:rPr>
                <w:rFonts w:ascii="Times New Roman" w:eastAsia="仿宋" w:hAnsi="Times New Roman" w:cs="宋体"/>
                <w:color w:val="000000"/>
                <w:kern w:val="0"/>
                <w:sz w:val="22"/>
              </w:rPr>
            </w:pPr>
            <w:r w:rsidRPr="006F74F4">
              <w:rPr>
                <w:rFonts w:ascii="Times New Roman" w:eastAsia="仿宋" w:hAnsi="Times New Roman" w:cs="宋体" w:hint="eastAsia"/>
                <w:color w:val="000000"/>
                <w:kern w:val="0"/>
                <w:sz w:val="22"/>
              </w:rPr>
              <w:t>刊物发表</w:t>
            </w:r>
          </w:p>
        </w:tc>
        <w:tc>
          <w:tcPr>
            <w:tcW w:w="7796" w:type="dxa"/>
            <w:shd w:val="clear" w:color="auto" w:fill="auto"/>
            <w:vAlign w:val="center"/>
          </w:tcPr>
          <w:p w14:paraId="5702EECF" w14:textId="77777777" w:rsidR="00D37A14" w:rsidRPr="006F74F4" w:rsidRDefault="00D37A14" w:rsidP="00C72DFE">
            <w:pPr>
              <w:widowControl/>
              <w:rPr>
                <w:rFonts w:ascii="Times New Roman" w:eastAsia="仿宋" w:hAnsi="Times New Roman" w:cs="宋体"/>
                <w:color w:val="000000"/>
                <w:kern w:val="0"/>
                <w:sz w:val="22"/>
              </w:rPr>
            </w:pPr>
            <w:r w:rsidRPr="006F74F4">
              <w:rPr>
                <w:rFonts w:ascii="Times New Roman" w:eastAsia="仿宋" w:hAnsi="Times New Roman" w:cs="宋体" w:hint="eastAsia"/>
                <w:color w:val="000000"/>
                <w:kern w:val="0"/>
                <w:sz w:val="22"/>
              </w:rPr>
              <w:t xml:space="preserve">1. </w:t>
            </w:r>
            <w:r w:rsidRPr="006F74F4">
              <w:rPr>
                <w:rFonts w:ascii="Times New Roman" w:eastAsia="仿宋" w:hAnsi="Times New Roman" w:cs="宋体"/>
                <w:color w:val="000000"/>
                <w:kern w:val="0"/>
                <w:sz w:val="22"/>
              </w:rPr>
              <w:t>《</w:t>
            </w:r>
            <w:r w:rsidRPr="006F74F4">
              <w:rPr>
                <w:rFonts w:ascii="Times New Roman" w:eastAsia="仿宋" w:hAnsi="Times New Roman" w:cs="宋体"/>
                <w:color w:val="000000"/>
                <w:kern w:val="0"/>
                <w:sz w:val="22"/>
              </w:rPr>
              <w:t>“</w:t>
            </w:r>
            <w:r w:rsidRPr="006F74F4">
              <w:rPr>
                <w:rFonts w:ascii="Times New Roman" w:eastAsia="仿宋" w:hAnsi="Times New Roman" w:cs="宋体"/>
                <w:color w:val="000000"/>
                <w:kern w:val="0"/>
                <w:sz w:val="22"/>
              </w:rPr>
              <w:t>对赌协议</w:t>
            </w:r>
            <w:r w:rsidRPr="006F74F4">
              <w:rPr>
                <w:rFonts w:ascii="Times New Roman" w:eastAsia="仿宋" w:hAnsi="Times New Roman" w:cs="宋体"/>
                <w:color w:val="000000"/>
                <w:kern w:val="0"/>
                <w:sz w:val="22"/>
              </w:rPr>
              <w:t>”</w:t>
            </w:r>
            <w:r w:rsidRPr="006F74F4">
              <w:rPr>
                <w:rFonts w:ascii="Times New Roman" w:eastAsia="仿宋" w:hAnsi="Times New Roman" w:cs="宋体"/>
                <w:color w:val="000000"/>
                <w:kern w:val="0"/>
                <w:sz w:val="22"/>
              </w:rPr>
              <w:t>中个人所得税纳税义务发生时间认定</w:t>
            </w:r>
            <w:r w:rsidRPr="006F74F4">
              <w:rPr>
                <w:rFonts w:ascii="Times New Roman" w:eastAsia="仿宋" w:hAnsi="Times New Roman" w:cs="宋体"/>
                <w:color w:val="000000"/>
                <w:kern w:val="0"/>
                <w:sz w:val="22"/>
              </w:rPr>
              <w:t>——</w:t>
            </w:r>
            <w:r w:rsidRPr="006F74F4">
              <w:rPr>
                <w:rFonts w:ascii="Times New Roman" w:eastAsia="仿宋" w:hAnsi="Times New Roman" w:cs="宋体"/>
                <w:color w:val="000000"/>
                <w:kern w:val="0"/>
                <w:sz w:val="22"/>
              </w:rPr>
              <w:t>以一起申请分期缴税案为例》，《税务研究》</w:t>
            </w:r>
            <w:r w:rsidRPr="006F74F4">
              <w:rPr>
                <w:rFonts w:ascii="Times New Roman" w:eastAsia="仿宋" w:hAnsi="Times New Roman" w:cs="宋体"/>
                <w:color w:val="000000"/>
                <w:kern w:val="0"/>
                <w:sz w:val="22"/>
              </w:rPr>
              <w:t>2023</w:t>
            </w:r>
            <w:r w:rsidRPr="006F74F4">
              <w:rPr>
                <w:rFonts w:ascii="Times New Roman" w:eastAsia="仿宋" w:hAnsi="Times New Roman" w:cs="宋体"/>
                <w:color w:val="000000"/>
                <w:kern w:val="0"/>
                <w:sz w:val="22"/>
              </w:rPr>
              <w:t>年第</w:t>
            </w:r>
            <w:r w:rsidRPr="006F74F4">
              <w:rPr>
                <w:rFonts w:ascii="Times New Roman" w:eastAsia="仿宋" w:hAnsi="Times New Roman" w:cs="宋体"/>
                <w:color w:val="000000"/>
                <w:kern w:val="0"/>
                <w:sz w:val="22"/>
              </w:rPr>
              <w:t>8</w:t>
            </w:r>
            <w:r w:rsidRPr="006F74F4">
              <w:rPr>
                <w:rFonts w:ascii="Times New Roman" w:eastAsia="仿宋" w:hAnsi="Times New Roman" w:cs="宋体"/>
                <w:color w:val="000000"/>
                <w:kern w:val="0"/>
                <w:sz w:val="22"/>
              </w:rPr>
              <w:t>期（第二作者，导师第一）</w:t>
            </w:r>
            <w:r>
              <w:rPr>
                <w:rFonts w:ascii="Times New Roman" w:eastAsia="仿宋" w:hAnsi="Times New Roman" w:cs="宋体" w:hint="eastAsia"/>
                <w:color w:val="000000"/>
                <w:kern w:val="0"/>
                <w:sz w:val="22"/>
              </w:rPr>
              <w:t>；</w:t>
            </w:r>
          </w:p>
          <w:p w14:paraId="26905C02" w14:textId="77777777" w:rsidR="00D37A14" w:rsidRPr="006F74F4" w:rsidRDefault="00D37A14" w:rsidP="00C72DFE">
            <w:pPr>
              <w:widowControl/>
              <w:rPr>
                <w:rFonts w:ascii="Times New Roman" w:eastAsia="仿宋" w:hAnsi="Times New Roman" w:cs="宋体"/>
                <w:color w:val="000000"/>
                <w:kern w:val="0"/>
                <w:sz w:val="22"/>
              </w:rPr>
            </w:pPr>
            <w:r w:rsidRPr="006F74F4">
              <w:rPr>
                <w:rFonts w:ascii="Times New Roman" w:eastAsia="仿宋" w:hAnsi="Times New Roman" w:cs="宋体" w:hint="eastAsia"/>
                <w:color w:val="000000"/>
                <w:kern w:val="0"/>
                <w:sz w:val="22"/>
              </w:rPr>
              <w:t>2</w:t>
            </w:r>
            <w:r w:rsidRPr="006F74F4">
              <w:rPr>
                <w:rFonts w:ascii="Times New Roman" w:eastAsia="仿宋" w:hAnsi="Times New Roman" w:cs="宋体"/>
                <w:color w:val="000000"/>
                <w:kern w:val="0"/>
                <w:sz w:val="22"/>
              </w:rPr>
              <w:t>.</w:t>
            </w:r>
            <w:r w:rsidRPr="006F74F4">
              <w:rPr>
                <w:rFonts w:ascii="Times New Roman" w:eastAsia="仿宋" w:hAnsi="Times New Roman" w:cs="宋体"/>
                <w:color w:val="000000"/>
                <w:kern w:val="0"/>
                <w:sz w:val="22"/>
              </w:rPr>
              <w:t>《论中国财税法学自主知识体系的建构》，《新文科教育研究》，</w:t>
            </w:r>
            <w:r w:rsidRPr="006F74F4">
              <w:rPr>
                <w:rFonts w:ascii="Times New Roman" w:eastAsia="仿宋" w:hAnsi="Times New Roman" w:cs="宋体"/>
                <w:color w:val="000000"/>
                <w:kern w:val="0"/>
                <w:sz w:val="22"/>
              </w:rPr>
              <w:t>2023</w:t>
            </w:r>
            <w:r w:rsidRPr="006F74F4">
              <w:rPr>
                <w:rFonts w:ascii="Times New Roman" w:eastAsia="仿宋" w:hAnsi="Times New Roman" w:cs="宋体"/>
                <w:color w:val="000000"/>
                <w:kern w:val="0"/>
                <w:sz w:val="22"/>
              </w:rPr>
              <w:t>年第</w:t>
            </w:r>
            <w:r w:rsidRPr="006F74F4">
              <w:rPr>
                <w:rFonts w:ascii="Times New Roman" w:eastAsia="仿宋" w:hAnsi="Times New Roman" w:cs="宋体"/>
                <w:color w:val="000000"/>
                <w:kern w:val="0"/>
                <w:sz w:val="22"/>
              </w:rPr>
              <w:t>4</w:t>
            </w:r>
            <w:r w:rsidRPr="006F74F4">
              <w:rPr>
                <w:rFonts w:ascii="Times New Roman" w:eastAsia="仿宋" w:hAnsi="Times New Roman" w:cs="宋体"/>
                <w:color w:val="000000"/>
                <w:kern w:val="0"/>
                <w:sz w:val="22"/>
              </w:rPr>
              <w:t>期（第二作者，导师第一）</w:t>
            </w:r>
            <w:r>
              <w:rPr>
                <w:rFonts w:ascii="Times New Roman" w:eastAsia="仿宋" w:hAnsi="Times New Roman" w:cs="宋体" w:hint="eastAsia"/>
                <w:color w:val="000000"/>
                <w:kern w:val="0"/>
                <w:sz w:val="22"/>
              </w:rPr>
              <w:t>；</w:t>
            </w:r>
          </w:p>
          <w:p w14:paraId="0B268648" w14:textId="77777777" w:rsidR="00D37A14" w:rsidRPr="006F74F4" w:rsidRDefault="00D37A14" w:rsidP="00C72DFE">
            <w:pPr>
              <w:widowControl/>
              <w:rPr>
                <w:rFonts w:ascii="Times New Roman" w:eastAsia="仿宋" w:hAnsi="Times New Roman" w:cs="宋体"/>
                <w:color w:val="000000"/>
                <w:kern w:val="0"/>
                <w:sz w:val="22"/>
              </w:rPr>
            </w:pPr>
            <w:r w:rsidRPr="006F74F4">
              <w:rPr>
                <w:rFonts w:ascii="Times New Roman" w:eastAsia="仿宋" w:hAnsi="Times New Roman" w:cs="宋体" w:hint="eastAsia"/>
                <w:color w:val="000000"/>
                <w:kern w:val="0"/>
                <w:sz w:val="22"/>
              </w:rPr>
              <w:t>3</w:t>
            </w:r>
            <w:r w:rsidRPr="006F74F4">
              <w:rPr>
                <w:rFonts w:ascii="Times New Roman" w:eastAsia="仿宋" w:hAnsi="Times New Roman" w:cs="宋体"/>
                <w:color w:val="000000"/>
                <w:kern w:val="0"/>
                <w:sz w:val="22"/>
              </w:rPr>
              <w:t>.</w:t>
            </w:r>
            <w:r w:rsidRPr="006F74F4">
              <w:rPr>
                <w:rFonts w:ascii="Times New Roman" w:eastAsia="仿宋" w:hAnsi="Times New Roman" w:cs="宋体"/>
                <w:color w:val="000000"/>
                <w:kern w:val="0"/>
                <w:sz w:val="22"/>
              </w:rPr>
              <w:t>《更好发挥个税鼓励生育的功能》，《中国人口报》理论版</w:t>
            </w:r>
            <w:r w:rsidRPr="006F74F4">
              <w:rPr>
                <w:rFonts w:ascii="Times New Roman" w:eastAsia="仿宋" w:hAnsi="Times New Roman" w:cs="宋体"/>
                <w:color w:val="000000"/>
                <w:kern w:val="0"/>
                <w:sz w:val="22"/>
              </w:rPr>
              <w:t>2023</w:t>
            </w:r>
            <w:r w:rsidRPr="006F74F4">
              <w:rPr>
                <w:rFonts w:ascii="Times New Roman" w:eastAsia="仿宋" w:hAnsi="Times New Roman" w:cs="宋体"/>
                <w:color w:val="000000"/>
                <w:kern w:val="0"/>
                <w:sz w:val="22"/>
              </w:rPr>
              <w:t>年</w:t>
            </w:r>
            <w:r w:rsidRPr="006F74F4">
              <w:rPr>
                <w:rFonts w:ascii="Times New Roman" w:eastAsia="仿宋" w:hAnsi="Times New Roman" w:cs="宋体"/>
                <w:color w:val="000000"/>
                <w:kern w:val="0"/>
                <w:sz w:val="22"/>
              </w:rPr>
              <w:t>7</w:t>
            </w:r>
            <w:r w:rsidRPr="006F74F4">
              <w:rPr>
                <w:rFonts w:ascii="Times New Roman" w:eastAsia="仿宋" w:hAnsi="Times New Roman" w:cs="宋体"/>
                <w:color w:val="000000"/>
                <w:kern w:val="0"/>
                <w:sz w:val="22"/>
              </w:rPr>
              <w:t>月</w:t>
            </w:r>
            <w:r w:rsidRPr="006F74F4">
              <w:rPr>
                <w:rFonts w:ascii="Times New Roman" w:eastAsia="仿宋" w:hAnsi="Times New Roman" w:cs="宋体"/>
                <w:color w:val="000000"/>
                <w:kern w:val="0"/>
                <w:sz w:val="22"/>
              </w:rPr>
              <w:t>17</w:t>
            </w:r>
            <w:r w:rsidRPr="006F74F4">
              <w:rPr>
                <w:rFonts w:ascii="Times New Roman" w:eastAsia="仿宋" w:hAnsi="Times New Roman" w:cs="宋体"/>
                <w:color w:val="000000"/>
                <w:kern w:val="0"/>
                <w:sz w:val="22"/>
              </w:rPr>
              <w:t>日</w:t>
            </w:r>
            <w:r>
              <w:rPr>
                <w:rFonts w:ascii="Times New Roman" w:eastAsia="仿宋" w:hAnsi="Times New Roman" w:cs="宋体" w:hint="eastAsia"/>
                <w:color w:val="000000"/>
                <w:kern w:val="0"/>
                <w:sz w:val="22"/>
              </w:rPr>
              <w:t>；</w:t>
            </w:r>
          </w:p>
        </w:tc>
      </w:tr>
      <w:tr w:rsidR="00D37A14" w:rsidRPr="006F74F4" w14:paraId="64DD12C5" w14:textId="77777777" w:rsidTr="00C72DFE">
        <w:trPr>
          <w:trHeight w:val="280"/>
          <w:jc w:val="center"/>
        </w:trPr>
        <w:tc>
          <w:tcPr>
            <w:tcW w:w="421" w:type="dxa"/>
            <w:vAlign w:val="center"/>
          </w:tcPr>
          <w:p w14:paraId="1B65D7A8" w14:textId="77777777" w:rsidR="00D37A14" w:rsidRPr="006F74F4" w:rsidRDefault="00D37A14" w:rsidP="00C72DFE">
            <w:pPr>
              <w:pStyle w:val="a3"/>
              <w:widowControl/>
              <w:numPr>
                <w:ilvl w:val="0"/>
                <w:numId w:val="1"/>
              </w:numPr>
              <w:ind w:firstLineChars="0"/>
              <w:jc w:val="left"/>
              <w:rPr>
                <w:rFonts w:ascii="Times New Roman" w:eastAsia="仿宋" w:hAnsi="Times New Roman" w:cs="宋体"/>
                <w:color w:val="000000"/>
                <w:kern w:val="0"/>
                <w:sz w:val="22"/>
              </w:rPr>
            </w:pPr>
          </w:p>
        </w:tc>
        <w:tc>
          <w:tcPr>
            <w:tcW w:w="1134" w:type="dxa"/>
            <w:shd w:val="clear" w:color="auto" w:fill="auto"/>
            <w:noWrap/>
            <w:vAlign w:val="center"/>
          </w:tcPr>
          <w:p w14:paraId="2D0EFF2E" w14:textId="77777777" w:rsidR="00D37A14" w:rsidRPr="006F74F4" w:rsidRDefault="00D37A14" w:rsidP="00C72DFE">
            <w:pPr>
              <w:widowControl/>
              <w:jc w:val="center"/>
              <w:rPr>
                <w:rFonts w:ascii="Times New Roman" w:eastAsia="仿宋" w:hAnsi="Times New Roman" w:cs="宋体"/>
                <w:color w:val="000000"/>
                <w:kern w:val="0"/>
                <w:sz w:val="22"/>
              </w:rPr>
            </w:pPr>
            <w:r w:rsidRPr="006F74F4">
              <w:rPr>
                <w:rFonts w:ascii="Times New Roman" w:eastAsia="仿宋" w:hAnsi="Times New Roman" w:cs="宋体" w:hint="eastAsia"/>
                <w:color w:val="000000"/>
                <w:kern w:val="0"/>
                <w:sz w:val="22"/>
              </w:rPr>
              <w:t>贺</w:t>
            </w:r>
            <w:r>
              <w:rPr>
                <w:rFonts w:ascii="Times New Roman" w:eastAsia="仿宋" w:hAnsi="Times New Roman" w:cs="宋体" w:hint="eastAsia"/>
                <w:color w:val="000000"/>
                <w:kern w:val="0"/>
                <w:sz w:val="22"/>
              </w:rPr>
              <w:t xml:space="preserve">  </w:t>
            </w:r>
            <w:proofErr w:type="gramStart"/>
            <w:r w:rsidRPr="006F74F4">
              <w:rPr>
                <w:rFonts w:ascii="Times New Roman" w:eastAsia="仿宋" w:hAnsi="Times New Roman" w:cs="宋体" w:hint="eastAsia"/>
                <w:color w:val="000000"/>
                <w:kern w:val="0"/>
                <w:sz w:val="22"/>
              </w:rPr>
              <w:t>晟</w:t>
            </w:r>
            <w:proofErr w:type="gramEnd"/>
          </w:p>
        </w:tc>
        <w:tc>
          <w:tcPr>
            <w:tcW w:w="850" w:type="dxa"/>
            <w:shd w:val="clear" w:color="auto" w:fill="auto"/>
            <w:noWrap/>
            <w:vAlign w:val="center"/>
          </w:tcPr>
          <w:p w14:paraId="33605590" w14:textId="77777777" w:rsidR="00D37A14" w:rsidRPr="006F74F4" w:rsidRDefault="00D37A14" w:rsidP="00C72DFE">
            <w:pPr>
              <w:widowControl/>
              <w:jc w:val="left"/>
              <w:rPr>
                <w:rFonts w:ascii="Times New Roman" w:eastAsia="仿宋" w:hAnsi="Times New Roman" w:cs="宋体"/>
                <w:color w:val="000000"/>
                <w:kern w:val="0"/>
                <w:sz w:val="22"/>
              </w:rPr>
            </w:pPr>
            <w:r w:rsidRPr="006F74F4">
              <w:rPr>
                <w:rFonts w:ascii="Times New Roman" w:eastAsia="仿宋" w:hAnsi="Times New Roman" w:cs="宋体" w:hint="eastAsia"/>
                <w:color w:val="000000"/>
                <w:kern w:val="0"/>
                <w:sz w:val="22"/>
              </w:rPr>
              <w:t>刊物发表</w:t>
            </w:r>
          </w:p>
        </w:tc>
        <w:tc>
          <w:tcPr>
            <w:tcW w:w="7796" w:type="dxa"/>
            <w:shd w:val="clear" w:color="auto" w:fill="auto"/>
            <w:noWrap/>
            <w:vAlign w:val="center"/>
          </w:tcPr>
          <w:p w14:paraId="11BF4497" w14:textId="77777777" w:rsidR="00D37A14" w:rsidRPr="006F74F4" w:rsidRDefault="00D37A14" w:rsidP="00C72DFE">
            <w:pPr>
              <w:rPr>
                <w:rFonts w:ascii="Times New Roman" w:eastAsia="仿宋" w:hAnsi="Times New Roman" w:cs="宋体"/>
                <w:color w:val="000000"/>
                <w:kern w:val="0"/>
                <w:sz w:val="22"/>
              </w:rPr>
            </w:pPr>
            <w:r w:rsidRPr="006F74F4">
              <w:rPr>
                <w:rFonts w:ascii="Times New Roman" w:eastAsia="仿宋" w:hAnsi="Times New Roman" w:cs="宋体" w:hint="eastAsia"/>
                <w:color w:val="000000"/>
                <w:kern w:val="0"/>
                <w:sz w:val="22"/>
              </w:rPr>
              <w:t>1.</w:t>
            </w:r>
            <w:r w:rsidRPr="006F74F4">
              <w:rPr>
                <w:rFonts w:ascii="Times New Roman" w:eastAsia="仿宋" w:hAnsi="Times New Roman" w:cs="宋体"/>
                <w:color w:val="000000"/>
                <w:kern w:val="0"/>
                <w:sz w:val="22"/>
              </w:rPr>
              <w:t>《非正常损失下增值税损失补偿责任之重构》，《财经理论与实践》</w:t>
            </w:r>
            <w:r w:rsidRPr="006F74F4">
              <w:rPr>
                <w:rFonts w:ascii="Times New Roman" w:eastAsia="仿宋" w:hAnsi="Times New Roman" w:cs="宋体"/>
                <w:color w:val="000000"/>
                <w:kern w:val="0"/>
                <w:sz w:val="22"/>
              </w:rPr>
              <w:t>2024</w:t>
            </w:r>
            <w:r w:rsidRPr="006F74F4">
              <w:rPr>
                <w:rFonts w:ascii="Times New Roman" w:eastAsia="仿宋" w:hAnsi="Times New Roman" w:cs="宋体"/>
                <w:color w:val="000000"/>
                <w:kern w:val="0"/>
                <w:sz w:val="22"/>
              </w:rPr>
              <w:t>年第</w:t>
            </w:r>
            <w:r w:rsidRPr="006F74F4">
              <w:rPr>
                <w:rFonts w:ascii="Times New Roman" w:eastAsia="仿宋" w:hAnsi="Times New Roman" w:cs="宋体"/>
                <w:color w:val="000000"/>
                <w:kern w:val="0"/>
                <w:sz w:val="22"/>
              </w:rPr>
              <w:t>1</w:t>
            </w:r>
            <w:r w:rsidRPr="006F74F4">
              <w:rPr>
                <w:rFonts w:ascii="Times New Roman" w:eastAsia="仿宋" w:hAnsi="Times New Roman" w:cs="宋体"/>
                <w:color w:val="000000"/>
                <w:kern w:val="0"/>
                <w:sz w:val="22"/>
              </w:rPr>
              <w:t>期（第二作者，导师第一）</w:t>
            </w:r>
            <w:r w:rsidRPr="006F74F4">
              <w:rPr>
                <w:rFonts w:ascii="Times New Roman" w:eastAsia="仿宋" w:hAnsi="Times New Roman" w:cs="宋体" w:hint="eastAsia"/>
                <w:color w:val="000000"/>
                <w:kern w:val="0"/>
                <w:sz w:val="22"/>
              </w:rPr>
              <w:t>；</w:t>
            </w:r>
            <w:r w:rsidRPr="006F74F4">
              <w:rPr>
                <w:rFonts w:ascii="Times New Roman" w:eastAsia="仿宋" w:hAnsi="Times New Roman" w:cs="宋体"/>
                <w:color w:val="000000"/>
                <w:kern w:val="0"/>
                <w:sz w:val="22"/>
              </w:rPr>
              <w:t xml:space="preserve"> </w:t>
            </w:r>
          </w:p>
          <w:p w14:paraId="71B70F12" w14:textId="77777777" w:rsidR="00D37A14" w:rsidRPr="006F74F4" w:rsidRDefault="00D37A14" w:rsidP="00C72DFE">
            <w:pPr>
              <w:spacing w:line="377" w:lineRule="exact"/>
              <w:textAlignment w:val="center"/>
              <w:rPr>
                <w:rFonts w:ascii="Times New Roman" w:eastAsia="仿宋" w:hAnsi="Times New Roman" w:cs="宋体"/>
                <w:color w:val="000000"/>
                <w:kern w:val="0"/>
                <w:sz w:val="22"/>
              </w:rPr>
            </w:pPr>
            <w:r w:rsidRPr="006F74F4">
              <w:rPr>
                <w:rFonts w:ascii="Times New Roman" w:eastAsia="仿宋" w:hAnsi="Times New Roman" w:cs="宋体" w:hint="eastAsia"/>
                <w:color w:val="000000"/>
                <w:kern w:val="0"/>
                <w:sz w:val="22"/>
              </w:rPr>
              <w:t>2.</w:t>
            </w:r>
            <w:r w:rsidRPr="006F74F4">
              <w:rPr>
                <w:rFonts w:ascii="Times New Roman" w:eastAsia="仿宋" w:hAnsi="Times New Roman" w:cs="宋体"/>
                <w:color w:val="000000"/>
                <w:kern w:val="0"/>
                <w:sz w:val="22"/>
              </w:rPr>
              <w:t>《金融交易税收制度的价值定位与功能转向》，《上海商业》</w:t>
            </w:r>
            <w:r w:rsidRPr="006F74F4">
              <w:rPr>
                <w:rFonts w:ascii="Times New Roman" w:eastAsia="仿宋" w:hAnsi="Times New Roman" w:cs="宋体"/>
                <w:color w:val="000000"/>
                <w:kern w:val="0"/>
                <w:sz w:val="22"/>
              </w:rPr>
              <w:t>2022</w:t>
            </w:r>
            <w:r w:rsidRPr="006F74F4">
              <w:rPr>
                <w:rFonts w:ascii="Times New Roman" w:eastAsia="仿宋" w:hAnsi="Times New Roman" w:cs="宋体"/>
                <w:color w:val="000000"/>
                <w:kern w:val="0"/>
                <w:sz w:val="22"/>
              </w:rPr>
              <w:t>年第</w:t>
            </w:r>
            <w:r w:rsidRPr="006F74F4">
              <w:rPr>
                <w:rFonts w:ascii="Times New Roman" w:eastAsia="仿宋" w:hAnsi="Times New Roman" w:cs="宋体"/>
                <w:color w:val="000000"/>
                <w:kern w:val="0"/>
                <w:sz w:val="22"/>
              </w:rPr>
              <w:t>9</w:t>
            </w:r>
            <w:r w:rsidRPr="006F74F4">
              <w:rPr>
                <w:rFonts w:ascii="Times New Roman" w:eastAsia="仿宋" w:hAnsi="Times New Roman" w:cs="宋体"/>
                <w:color w:val="000000"/>
                <w:kern w:val="0"/>
                <w:sz w:val="22"/>
              </w:rPr>
              <w:t>期</w:t>
            </w:r>
            <w:r w:rsidRPr="006F74F4">
              <w:rPr>
                <w:rFonts w:ascii="Times New Roman" w:eastAsia="仿宋" w:hAnsi="Times New Roman" w:cs="宋体" w:hint="eastAsia"/>
                <w:color w:val="000000"/>
                <w:kern w:val="0"/>
                <w:sz w:val="22"/>
              </w:rPr>
              <w:t>；</w:t>
            </w:r>
            <w:r w:rsidRPr="006F74F4">
              <w:rPr>
                <w:rFonts w:ascii="Times New Roman" w:eastAsia="仿宋" w:hAnsi="Times New Roman" w:cs="宋体"/>
                <w:color w:val="000000"/>
                <w:kern w:val="0"/>
                <w:sz w:val="22"/>
              </w:rPr>
              <w:t xml:space="preserve"> </w:t>
            </w:r>
          </w:p>
          <w:p w14:paraId="16CA2AEA" w14:textId="77777777" w:rsidR="00D37A14" w:rsidRPr="006F74F4" w:rsidRDefault="00D37A14" w:rsidP="00C72DFE">
            <w:pPr>
              <w:widowControl/>
              <w:rPr>
                <w:rFonts w:ascii="Times New Roman" w:eastAsia="仿宋" w:hAnsi="Times New Roman" w:cs="宋体"/>
                <w:color w:val="000000"/>
                <w:kern w:val="0"/>
                <w:sz w:val="22"/>
              </w:rPr>
            </w:pPr>
            <w:r w:rsidRPr="006F74F4">
              <w:rPr>
                <w:rFonts w:ascii="Times New Roman" w:eastAsia="仿宋" w:hAnsi="Times New Roman" w:cs="宋体" w:hint="eastAsia"/>
                <w:color w:val="000000"/>
                <w:kern w:val="0"/>
                <w:sz w:val="22"/>
              </w:rPr>
              <w:t>3.</w:t>
            </w:r>
            <w:r w:rsidRPr="006F74F4">
              <w:rPr>
                <w:rFonts w:ascii="Times New Roman" w:eastAsia="仿宋" w:hAnsi="Times New Roman" w:cs="宋体"/>
                <w:color w:val="000000"/>
                <w:kern w:val="0"/>
                <w:sz w:val="22"/>
              </w:rPr>
              <w:t>《</w:t>
            </w:r>
            <w:r w:rsidRPr="006F74F4">
              <w:rPr>
                <w:rFonts w:ascii="Times New Roman" w:eastAsia="仿宋" w:hAnsi="Times New Roman" w:cs="宋体"/>
                <w:color w:val="000000"/>
                <w:kern w:val="0"/>
                <w:sz w:val="22"/>
              </w:rPr>
              <w:t>“</w:t>
            </w:r>
            <w:r w:rsidRPr="006F74F4">
              <w:rPr>
                <w:rFonts w:ascii="Times New Roman" w:eastAsia="仿宋" w:hAnsi="Times New Roman" w:cs="宋体"/>
                <w:color w:val="000000"/>
                <w:kern w:val="0"/>
                <w:sz w:val="22"/>
              </w:rPr>
              <w:t>一条鞭法</w:t>
            </w:r>
            <w:r w:rsidRPr="006F74F4">
              <w:rPr>
                <w:rFonts w:ascii="Times New Roman" w:eastAsia="仿宋" w:hAnsi="Times New Roman" w:cs="宋体"/>
                <w:color w:val="000000"/>
                <w:kern w:val="0"/>
                <w:sz w:val="22"/>
              </w:rPr>
              <w:t>”</w:t>
            </w:r>
            <w:r w:rsidRPr="006F74F4">
              <w:rPr>
                <w:rFonts w:ascii="Times New Roman" w:eastAsia="仿宋" w:hAnsi="Times New Roman" w:cs="宋体"/>
                <w:color w:val="000000"/>
                <w:kern w:val="0"/>
                <w:sz w:val="22"/>
              </w:rPr>
              <w:t>与明地方财政法制演进》，《乡镇企业会计》</w:t>
            </w:r>
            <w:r w:rsidRPr="006F74F4">
              <w:rPr>
                <w:rFonts w:ascii="Times New Roman" w:eastAsia="仿宋" w:hAnsi="Times New Roman" w:cs="宋体"/>
                <w:color w:val="000000"/>
                <w:kern w:val="0"/>
                <w:sz w:val="22"/>
              </w:rPr>
              <w:t>2022</w:t>
            </w:r>
            <w:r w:rsidRPr="006F74F4">
              <w:rPr>
                <w:rFonts w:ascii="Times New Roman" w:eastAsia="仿宋" w:hAnsi="Times New Roman" w:cs="宋体"/>
                <w:color w:val="000000"/>
                <w:kern w:val="0"/>
                <w:sz w:val="22"/>
              </w:rPr>
              <w:t>年第</w:t>
            </w:r>
            <w:r w:rsidRPr="006F74F4">
              <w:rPr>
                <w:rFonts w:ascii="Times New Roman" w:eastAsia="仿宋" w:hAnsi="Times New Roman" w:cs="宋体"/>
                <w:color w:val="000000"/>
                <w:kern w:val="0"/>
                <w:sz w:val="22"/>
              </w:rPr>
              <w:t>8</w:t>
            </w:r>
            <w:r w:rsidRPr="006F74F4">
              <w:rPr>
                <w:rFonts w:ascii="Times New Roman" w:eastAsia="仿宋" w:hAnsi="Times New Roman" w:cs="宋体"/>
                <w:color w:val="000000"/>
                <w:kern w:val="0"/>
                <w:sz w:val="22"/>
              </w:rPr>
              <w:t>期</w:t>
            </w:r>
            <w:r w:rsidRPr="006F74F4">
              <w:rPr>
                <w:rFonts w:ascii="Times New Roman" w:eastAsia="仿宋" w:hAnsi="Times New Roman" w:cs="宋体" w:hint="eastAsia"/>
                <w:color w:val="000000"/>
                <w:kern w:val="0"/>
                <w:sz w:val="22"/>
              </w:rPr>
              <w:t>；</w:t>
            </w:r>
            <w:r w:rsidRPr="006F74F4">
              <w:rPr>
                <w:rFonts w:ascii="Times New Roman" w:eastAsia="仿宋" w:hAnsi="Times New Roman" w:cs="宋体" w:hint="eastAsia"/>
                <w:color w:val="000000"/>
                <w:kern w:val="0"/>
                <w:sz w:val="22"/>
              </w:rPr>
              <w:t xml:space="preserve"> </w:t>
            </w:r>
          </w:p>
        </w:tc>
      </w:tr>
      <w:tr w:rsidR="00D37A14" w:rsidRPr="006F74F4" w14:paraId="226483B0" w14:textId="77777777" w:rsidTr="00C72DFE">
        <w:trPr>
          <w:trHeight w:val="840"/>
          <w:jc w:val="center"/>
        </w:trPr>
        <w:tc>
          <w:tcPr>
            <w:tcW w:w="421" w:type="dxa"/>
            <w:vAlign w:val="center"/>
          </w:tcPr>
          <w:p w14:paraId="1025FF83" w14:textId="77777777" w:rsidR="00D37A14" w:rsidRPr="006F74F4" w:rsidRDefault="00D37A14" w:rsidP="00C72DFE">
            <w:pPr>
              <w:pStyle w:val="a3"/>
              <w:widowControl/>
              <w:numPr>
                <w:ilvl w:val="0"/>
                <w:numId w:val="1"/>
              </w:numPr>
              <w:ind w:firstLineChars="0"/>
              <w:jc w:val="left"/>
              <w:rPr>
                <w:rFonts w:ascii="Times New Roman" w:eastAsia="仿宋" w:hAnsi="Times New Roman" w:cs="宋体"/>
                <w:color w:val="000000"/>
                <w:kern w:val="0"/>
                <w:sz w:val="22"/>
              </w:rPr>
            </w:pPr>
          </w:p>
        </w:tc>
        <w:tc>
          <w:tcPr>
            <w:tcW w:w="1134" w:type="dxa"/>
            <w:shd w:val="clear" w:color="auto" w:fill="auto"/>
            <w:noWrap/>
            <w:vAlign w:val="center"/>
          </w:tcPr>
          <w:p w14:paraId="1CC8064E" w14:textId="77777777" w:rsidR="00D37A14" w:rsidRPr="006F74F4" w:rsidRDefault="00D37A14" w:rsidP="00C72DFE">
            <w:pPr>
              <w:widowControl/>
              <w:jc w:val="center"/>
              <w:rPr>
                <w:rFonts w:ascii="Times New Roman" w:eastAsia="仿宋" w:hAnsi="Times New Roman" w:cs="宋体"/>
                <w:color w:val="000000"/>
                <w:kern w:val="0"/>
                <w:sz w:val="22"/>
              </w:rPr>
            </w:pPr>
            <w:r w:rsidRPr="006F74F4">
              <w:rPr>
                <w:rFonts w:ascii="Times New Roman" w:eastAsia="仿宋" w:hAnsi="Times New Roman" w:cs="宋体" w:hint="eastAsia"/>
                <w:color w:val="000000"/>
                <w:kern w:val="0"/>
                <w:sz w:val="22"/>
              </w:rPr>
              <w:t>陈</w:t>
            </w:r>
            <w:proofErr w:type="gramStart"/>
            <w:r w:rsidRPr="006F74F4">
              <w:rPr>
                <w:rFonts w:ascii="Times New Roman" w:eastAsia="仿宋" w:hAnsi="Times New Roman" w:cs="宋体" w:hint="eastAsia"/>
                <w:color w:val="000000"/>
                <w:kern w:val="0"/>
                <w:sz w:val="22"/>
              </w:rPr>
              <w:t>泫</w:t>
            </w:r>
            <w:proofErr w:type="gramEnd"/>
            <w:r w:rsidRPr="006F74F4">
              <w:rPr>
                <w:rFonts w:ascii="Times New Roman" w:eastAsia="仿宋" w:hAnsi="Times New Roman" w:cs="宋体" w:hint="eastAsia"/>
                <w:color w:val="000000"/>
                <w:kern w:val="0"/>
                <w:sz w:val="22"/>
              </w:rPr>
              <w:t>希</w:t>
            </w:r>
          </w:p>
        </w:tc>
        <w:tc>
          <w:tcPr>
            <w:tcW w:w="850" w:type="dxa"/>
            <w:shd w:val="clear" w:color="auto" w:fill="auto"/>
            <w:noWrap/>
            <w:vAlign w:val="center"/>
          </w:tcPr>
          <w:p w14:paraId="40A69D47" w14:textId="77777777" w:rsidR="00D37A14" w:rsidRPr="006F74F4" w:rsidRDefault="00D37A14" w:rsidP="00C72DFE">
            <w:pPr>
              <w:widowControl/>
              <w:jc w:val="left"/>
              <w:rPr>
                <w:rFonts w:ascii="Times New Roman" w:eastAsia="仿宋" w:hAnsi="Times New Roman" w:cs="宋体"/>
                <w:color w:val="000000"/>
                <w:kern w:val="0"/>
                <w:sz w:val="22"/>
              </w:rPr>
            </w:pPr>
            <w:r w:rsidRPr="006F74F4">
              <w:rPr>
                <w:rFonts w:ascii="Times New Roman" w:eastAsia="仿宋" w:hAnsi="Times New Roman" w:cs="宋体" w:hint="eastAsia"/>
                <w:color w:val="000000"/>
                <w:kern w:val="0"/>
                <w:sz w:val="22"/>
              </w:rPr>
              <w:t>刊物发表</w:t>
            </w:r>
          </w:p>
        </w:tc>
        <w:tc>
          <w:tcPr>
            <w:tcW w:w="7796" w:type="dxa"/>
            <w:shd w:val="clear" w:color="auto" w:fill="auto"/>
            <w:vAlign w:val="center"/>
          </w:tcPr>
          <w:p w14:paraId="52EC7672" w14:textId="77777777" w:rsidR="00D37A14" w:rsidRPr="006F74F4" w:rsidRDefault="00D37A14" w:rsidP="00C72DFE">
            <w:pPr>
              <w:widowControl/>
              <w:rPr>
                <w:rFonts w:ascii="Times New Roman" w:eastAsia="仿宋" w:hAnsi="Times New Roman" w:cs="宋体"/>
                <w:color w:val="000000"/>
                <w:kern w:val="0"/>
                <w:sz w:val="22"/>
              </w:rPr>
            </w:pPr>
            <w:r w:rsidRPr="006F74F4">
              <w:rPr>
                <w:rFonts w:ascii="Times New Roman" w:eastAsia="仿宋" w:hAnsi="Times New Roman" w:cs="宋体" w:hint="eastAsia"/>
                <w:color w:val="000000"/>
                <w:kern w:val="0"/>
                <w:sz w:val="22"/>
              </w:rPr>
              <w:t>1.</w:t>
            </w:r>
            <w:r w:rsidRPr="006F74F4">
              <w:rPr>
                <w:rFonts w:ascii="Times New Roman" w:eastAsia="仿宋" w:hAnsi="Times New Roman" w:cs="宋体" w:hint="eastAsia"/>
                <w:color w:val="000000"/>
                <w:kern w:val="0"/>
                <w:sz w:val="22"/>
              </w:rPr>
              <w:t>《司法拍卖领域包税条款生效认定的裁判反思——以千叶花园案为切入点》，《湖南税务高等专科学校学报》</w:t>
            </w:r>
            <w:r w:rsidRPr="006F74F4">
              <w:rPr>
                <w:rFonts w:ascii="Times New Roman" w:eastAsia="仿宋" w:hAnsi="Times New Roman" w:cs="宋体" w:hint="eastAsia"/>
                <w:color w:val="000000"/>
                <w:kern w:val="0"/>
                <w:sz w:val="22"/>
              </w:rPr>
              <w:t>2024</w:t>
            </w:r>
            <w:r w:rsidRPr="006F74F4">
              <w:rPr>
                <w:rFonts w:ascii="Times New Roman" w:eastAsia="仿宋" w:hAnsi="Times New Roman" w:cs="宋体" w:hint="eastAsia"/>
                <w:color w:val="000000"/>
                <w:kern w:val="0"/>
                <w:sz w:val="22"/>
              </w:rPr>
              <w:t>年第</w:t>
            </w:r>
            <w:r w:rsidRPr="006F74F4">
              <w:rPr>
                <w:rFonts w:ascii="Times New Roman" w:eastAsia="仿宋" w:hAnsi="Times New Roman" w:cs="宋体" w:hint="eastAsia"/>
                <w:color w:val="000000"/>
                <w:kern w:val="0"/>
                <w:sz w:val="22"/>
              </w:rPr>
              <w:t>1</w:t>
            </w:r>
            <w:r w:rsidRPr="006F74F4">
              <w:rPr>
                <w:rFonts w:ascii="Times New Roman" w:eastAsia="仿宋" w:hAnsi="Times New Roman" w:cs="宋体" w:hint="eastAsia"/>
                <w:color w:val="000000"/>
                <w:kern w:val="0"/>
                <w:sz w:val="22"/>
              </w:rPr>
              <w:t>期；</w:t>
            </w:r>
          </w:p>
          <w:p w14:paraId="5488E275" w14:textId="77777777" w:rsidR="00D37A14" w:rsidRPr="006F74F4" w:rsidRDefault="00D37A14" w:rsidP="00C72DFE">
            <w:pPr>
              <w:widowControl/>
              <w:rPr>
                <w:rFonts w:ascii="Times New Roman" w:eastAsia="仿宋" w:hAnsi="Times New Roman" w:cs="宋体"/>
                <w:color w:val="000000"/>
                <w:kern w:val="0"/>
                <w:sz w:val="22"/>
              </w:rPr>
            </w:pPr>
            <w:r w:rsidRPr="006F74F4">
              <w:rPr>
                <w:rFonts w:ascii="Times New Roman" w:eastAsia="仿宋" w:hAnsi="Times New Roman" w:cs="宋体" w:hint="eastAsia"/>
                <w:color w:val="000000"/>
                <w:kern w:val="0"/>
                <w:sz w:val="22"/>
              </w:rPr>
              <w:t>2.</w:t>
            </w:r>
            <w:r w:rsidRPr="006F74F4">
              <w:rPr>
                <w:rFonts w:ascii="Times New Roman" w:eastAsia="仿宋" w:hAnsi="Times New Roman" w:cs="宋体" w:hint="eastAsia"/>
                <w:color w:val="000000"/>
                <w:kern w:val="0"/>
                <w:sz w:val="22"/>
              </w:rPr>
              <w:t>《数字经济时代税收法定原则的重申及其实现路径》，《财经理论与实践》，</w:t>
            </w:r>
            <w:r w:rsidRPr="006F74F4">
              <w:rPr>
                <w:rFonts w:ascii="Times New Roman" w:eastAsia="仿宋" w:hAnsi="Times New Roman" w:cs="宋体" w:hint="eastAsia"/>
                <w:color w:val="000000"/>
                <w:kern w:val="0"/>
                <w:sz w:val="22"/>
              </w:rPr>
              <w:t>2024</w:t>
            </w:r>
            <w:r w:rsidRPr="006F74F4">
              <w:rPr>
                <w:rFonts w:ascii="Times New Roman" w:eastAsia="仿宋" w:hAnsi="Times New Roman" w:cs="宋体" w:hint="eastAsia"/>
                <w:color w:val="000000"/>
                <w:kern w:val="0"/>
                <w:sz w:val="22"/>
              </w:rPr>
              <w:t>年第</w:t>
            </w:r>
            <w:r w:rsidRPr="006F74F4">
              <w:rPr>
                <w:rFonts w:ascii="Times New Roman" w:eastAsia="仿宋" w:hAnsi="Times New Roman" w:cs="宋体" w:hint="eastAsia"/>
                <w:color w:val="000000"/>
                <w:kern w:val="0"/>
                <w:sz w:val="22"/>
              </w:rPr>
              <w:t>6</w:t>
            </w:r>
            <w:r w:rsidRPr="006F74F4">
              <w:rPr>
                <w:rFonts w:ascii="Times New Roman" w:eastAsia="仿宋" w:hAnsi="Times New Roman" w:cs="宋体" w:hint="eastAsia"/>
                <w:color w:val="000000"/>
                <w:kern w:val="0"/>
                <w:sz w:val="22"/>
              </w:rPr>
              <w:t>期</w:t>
            </w:r>
            <w:r w:rsidRPr="006F74F4">
              <w:rPr>
                <w:rFonts w:ascii="Times New Roman" w:eastAsia="仿宋" w:hAnsi="Times New Roman" w:cs="宋体"/>
                <w:color w:val="000000"/>
                <w:kern w:val="0"/>
                <w:sz w:val="22"/>
              </w:rPr>
              <w:t>（第二作者，导师第一）</w:t>
            </w:r>
            <w:r>
              <w:rPr>
                <w:rFonts w:ascii="Times New Roman" w:eastAsia="仿宋" w:hAnsi="Times New Roman" w:cs="宋体" w:hint="eastAsia"/>
                <w:color w:val="000000"/>
                <w:kern w:val="0"/>
                <w:sz w:val="22"/>
              </w:rPr>
              <w:t>；</w:t>
            </w:r>
          </w:p>
        </w:tc>
      </w:tr>
      <w:tr w:rsidR="00D37A14" w:rsidRPr="006F74F4" w14:paraId="04543BFB" w14:textId="77777777" w:rsidTr="00C72DFE">
        <w:trPr>
          <w:trHeight w:val="560"/>
          <w:jc w:val="center"/>
        </w:trPr>
        <w:tc>
          <w:tcPr>
            <w:tcW w:w="421" w:type="dxa"/>
            <w:vAlign w:val="center"/>
          </w:tcPr>
          <w:p w14:paraId="051CC0F8" w14:textId="77777777" w:rsidR="00D37A14" w:rsidRPr="006F74F4" w:rsidRDefault="00D37A14" w:rsidP="00C72DFE">
            <w:pPr>
              <w:pStyle w:val="a3"/>
              <w:widowControl/>
              <w:numPr>
                <w:ilvl w:val="0"/>
                <w:numId w:val="1"/>
              </w:numPr>
              <w:ind w:firstLineChars="0"/>
              <w:jc w:val="left"/>
              <w:rPr>
                <w:rFonts w:ascii="Times New Roman" w:eastAsia="仿宋" w:hAnsi="Times New Roman" w:cs="宋体"/>
                <w:color w:val="000000"/>
                <w:kern w:val="0"/>
                <w:sz w:val="22"/>
              </w:rPr>
            </w:pPr>
          </w:p>
        </w:tc>
        <w:tc>
          <w:tcPr>
            <w:tcW w:w="1134" w:type="dxa"/>
            <w:shd w:val="clear" w:color="auto" w:fill="auto"/>
            <w:noWrap/>
            <w:vAlign w:val="center"/>
          </w:tcPr>
          <w:p w14:paraId="3B23AF41" w14:textId="77777777" w:rsidR="00D37A14" w:rsidRPr="006F74F4" w:rsidRDefault="00D37A14" w:rsidP="00C72DFE">
            <w:pPr>
              <w:widowControl/>
              <w:jc w:val="center"/>
              <w:rPr>
                <w:rFonts w:ascii="Times New Roman" w:eastAsia="仿宋" w:hAnsi="Times New Roman" w:cs="宋体"/>
                <w:color w:val="000000"/>
                <w:kern w:val="0"/>
                <w:sz w:val="22"/>
              </w:rPr>
            </w:pPr>
            <w:r w:rsidRPr="006F74F4">
              <w:rPr>
                <w:rFonts w:ascii="Times New Roman" w:eastAsia="仿宋" w:hAnsi="Times New Roman" w:cs="宋体" w:hint="eastAsia"/>
                <w:color w:val="000000"/>
                <w:kern w:val="0"/>
                <w:sz w:val="22"/>
              </w:rPr>
              <w:t>卢希希</w:t>
            </w:r>
          </w:p>
        </w:tc>
        <w:tc>
          <w:tcPr>
            <w:tcW w:w="850" w:type="dxa"/>
            <w:shd w:val="clear" w:color="auto" w:fill="auto"/>
            <w:noWrap/>
            <w:vAlign w:val="center"/>
          </w:tcPr>
          <w:p w14:paraId="63071D30" w14:textId="77777777" w:rsidR="00D37A14" w:rsidRPr="006F74F4" w:rsidRDefault="00D37A14" w:rsidP="00C72DFE">
            <w:pPr>
              <w:widowControl/>
              <w:jc w:val="left"/>
              <w:rPr>
                <w:rFonts w:ascii="Times New Roman" w:eastAsia="仿宋" w:hAnsi="Times New Roman" w:cs="宋体"/>
                <w:color w:val="000000"/>
                <w:kern w:val="0"/>
                <w:sz w:val="22"/>
              </w:rPr>
            </w:pPr>
            <w:r w:rsidRPr="006F74F4">
              <w:rPr>
                <w:rFonts w:ascii="Times New Roman" w:eastAsia="仿宋" w:hAnsi="Times New Roman" w:cs="宋体" w:hint="eastAsia"/>
                <w:color w:val="000000"/>
                <w:kern w:val="0"/>
                <w:sz w:val="22"/>
              </w:rPr>
              <w:t>刊物发表</w:t>
            </w:r>
          </w:p>
        </w:tc>
        <w:tc>
          <w:tcPr>
            <w:tcW w:w="7796" w:type="dxa"/>
            <w:shd w:val="clear" w:color="auto" w:fill="auto"/>
            <w:vAlign w:val="center"/>
          </w:tcPr>
          <w:p w14:paraId="22F7ACB5" w14:textId="77777777" w:rsidR="00D37A14" w:rsidRDefault="00D37A14" w:rsidP="00C72DFE">
            <w:pPr>
              <w:widowControl/>
              <w:rPr>
                <w:rFonts w:ascii="Times New Roman" w:eastAsia="仿宋" w:hAnsi="Times New Roman" w:cs="宋体"/>
                <w:color w:val="000000"/>
                <w:kern w:val="0"/>
                <w:sz w:val="22"/>
              </w:rPr>
            </w:pPr>
            <w:r w:rsidRPr="006F74F4">
              <w:rPr>
                <w:rFonts w:ascii="Times New Roman" w:eastAsia="仿宋" w:hAnsi="Times New Roman" w:cs="宋体" w:hint="eastAsia"/>
                <w:color w:val="000000"/>
                <w:kern w:val="0"/>
                <w:sz w:val="22"/>
              </w:rPr>
              <w:t>1.</w:t>
            </w:r>
            <w:r w:rsidRPr="006F74F4">
              <w:rPr>
                <w:rFonts w:ascii="Times New Roman" w:eastAsia="仿宋" w:hAnsi="Times New Roman" w:cs="宋体" w:hint="eastAsia"/>
                <w:color w:val="000000"/>
                <w:kern w:val="0"/>
                <w:sz w:val="22"/>
              </w:rPr>
              <w:t>《涉税犯罪新司法解释的功能定位》，《中国社会科学报》</w:t>
            </w:r>
            <w:r w:rsidRPr="006F74F4">
              <w:rPr>
                <w:rFonts w:ascii="Times New Roman" w:eastAsia="仿宋" w:hAnsi="Times New Roman" w:cs="宋体" w:hint="eastAsia"/>
                <w:color w:val="000000"/>
                <w:kern w:val="0"/>
                <w:sz w:val="22"/>
              </w:rPr>
              <w:t>2024</w:t>
            </w:r>
            <w:r w:rsidRPr="006F74F4">
              <w:rPr>
                <w:rFonts w:ascii="Times New Roman" w:eastAsia="仿宋" w:hAnsi="Times New Roman" w:cs="宋体" w:hint="eastAsia"/>
                <w:color w:val="000000"/>
                <w:kern w:val="0"/>
                <w:sz w:val="22"/>
              </w:rPr>
              <w:t>年</w:t>
            </w:r>
            <w:r w:rsidRPr="006F74F4">
              <w:rPr>
                <w:rFonts w:ascii="Times New Roman" w:eastAsia="仿宋" w:hAnsi="Times New Roman" w:cs="宋体" w:hint="eastAsia"/>
                <w:color w:val="000000"/>
                <w:kern w:val="0"/>
                <w:sz w:val="22"/>
              </w:rPr>
              <w:t>6</w:t>
            </w:r>
            <w:r w:rsidRPr="006F74F4">
              <w:rPr>
                <w:rFonts w:ascii="Times New Roman" w:eastAsia="仿宋" w:hAnsi="Times New Roman" w:cs="宋体" w:hint="eastAsia"/>
                <w:color w:val="000000"/>
                <w:kern w:val="0"/>
                <w:sz w:val="22"/>
              </w:rPr>
              <w:t>月</w:t>
            </w:r>
            <w:r w:rsidRPr="006F74F4">
              <w:rPr>
                <w:rFonts w:ascii="Times New Roman" w:eastAsia="仿宋" w:hAnsi="Times New Roman" w:cs="宋体" w:hint="eastAsia"/>
                <w:color w:val="000000"/>
                <w:kern w:val="0"/>
                <w:sz w:val="22"/>
              </w:rPr>
              <w:t>18</w:t>
            </w:r>
            <w:r w:rsidRPr="006F74F4">
              <w:rPr>
                <w:rFonts w:ascii="Times New Roman" w:eastAsia="仿宋" w:hAnsi="Times New Roman" w:cs="宋体" w:hint="eastAsia"/>
                <w:color w:val="000000"/>
                <w:kern w:val="0"/>
                <w:sz w:val="22"/>
              </w:rPr>
              <w:t>日</w:t>
            </w:r>
            <w:r w:rsidRPr="006F74F4">
              <w:rPr>
                <w:rFonts w:ascii="Times New Roman" w:eastAsia="仿宋" w:hAnsi="Times New Roman" w:cs="宋体"/>
                <w:color w:val="000000"/>
                <w:kern w:val="0"/>
                <w:sz w:val="22"/>
              </w:rPr>
              <w:t>（第二作者，导师第一）</w:t>
            </w:r>
            <w:r>
              <w:rPr>
                <w:rFonts w:ascii="Times New Roman" w:eastAsia="仿宋" w:hAnsi="Times New Roman" w:cs="宋体" w:hint="eastAsia"/>
                <w:color w:val="000000"/>
                <w:kern w:val="0"/>
                <w:sz w:val="22"/>
              </w:rPr>
              <w:t>；</w:t>
            </w:r>
          </w:p>
          <w:p w14:paraId="12A94F4F" w14:textId="77777777" w:rsidR="00D37A14" w:rsidRPr="006F74F4" w:rsidRDefault="00D37A14" w:rsidP="00C72DFE">
            <w:pPr>
              <w:widowControl/>
              <w:rPr>
                <w:rFonts w:ascii="Times New Roman" w:eastAsia="仿宋" w:hAnsi="Times New Roman" w:cs="宋体"/>
                <w:color w:val="000000"/>
                <w:kern w:val="0"/>
                <w:sz w:val="22"/>
              </w:rPr>
            </w:pPr>
            <w:r>
              <w:rPr>
                <w:rFonts w:ascii="Times New Roman" w:eastAsia="仿宋" w:hAnsi="Times New Roman" w:cs="宋体" w:hint="eastAsia"/>
                <w:color w:val="000000"/>
                <w:kern w:val="0"/>
                <w:sz w:val="22"/>
              </w:rPr>
              <w:t xml:space="preserve">2. </w:t>
            </w:r>
            <w:r w:rsidRPr="006F74F4">
              <w:rPr>
                <w:rFonts w:ascii="Times New Roman" w:eastAsia="仿宋" w:hAnsi="Times New Roman" w:cs="宋体" w:hint="eastAsia"/>
                <w:color w:val="000000"/>
                <w:kern w:val="0"/>
                <w:sz w:val="22"/>
              </w:rPr>
              <w:t>《推进涉案企业合规高质效运行》，《检察日报》</w:t>
            </w:r>
            <w:r w:rsidRPr="006F74F4">
              <w:rPr>
                <w:rFonts w:ascii="Times New Roman" w:eastAsia="仿宋" w:hAnsi="Times New Roman" w:cs="宋体" w:hint="eastAsia"/>
                <w:color w:val="000000"/>
                <w:kern w:val="0"/>
                <w:sz w:val="22"/>
              </w:rPr>
              <w:t>2024</w:t>
            </w:r>
            <w:r w:rsidRPr="006F74F4">
              <w:rPr>
                <w:rFonts w:ascii="Times New Roman" w:eastAsia="仿宋" w:hAnsi="Times New Roman" w:cs="宋体" w:hint="eastAsia"/>
                <w:color w:val="000000"/>
                <w:kern w:val="0"/>
                <w:sz w:val="22"/>
              </w:rPr>
              <w:t>年</w:t>
            </w:r>
            <w:r w:rsidRPr="006F74F4">
              <w:rPr>
                <w:rFonts w:ascii="Times New Roman" w:eastAsia="仿宋" w:hAnsi="Times New Roman" w:cs="宋体" w:hint="eastAsia"/>
                <w:color w:val="000000"/>
                <w:kern w:val="0"/>
                <w:sz w:val="22"/>
              </w:rPr>
              <w:t>4</w:t>
            </w:r>
            <w:r w:rsidRPr="006F74F4">
              <w:rPr>
                <w:rFonts w:ascii="Times New Roman" w:eastAsia="仿宋" w:hAnsi="Times New Roman" w:cs="宋体" w:hint="eastAsia"/>
                <w:color w:val="000000"/>
                <w:kern w:val="0"/>
                <w:sz w:val="22"/>
              </w:rPr>
              <w:t>月</w:t>
            </w:r>
            <w:r w:rsidRPr="006F74F4">
              <w:rPr>
                <w:rFonts w:ascii="Times New Roman" w:eastAsia="仿宋" w:hAnsi="Times New Roman" w:cs="宋体" w:hint="eastAsia"/>
                <w:color w:val="000000"/>
                <w:kern w:val="0"/>
                <w:sz w:val="22"/>
              </w:rPr>
              <w:t>11</w:t>
            </w:r>
            <w:r w:rsidRPr="006F74F4">
              <w:rPr>
                <w:rFonts w:ascii="Times New Roman" w:eastAsia="仿宋" w:hAnsi="Times New Roman" w:cs="宋体" w:hint="eastAsia"/>
                <w:color w:val="000000"/>
                <w:kern w:val="0"/>
                <w:sz w:val="22"/>
              </w:rPr>
              <w:t>日</w:t>
            </w:r>
            <w:r w:rsidRPr="006F74F4">
              <w:rPr>
                <w:rFonts w:ascii="Times New Roman" w:eastAsia="仿宋" w:hAnsi="Times New Roman" w:cs="宋体"/>
                <w:color w:val="000000"/>
                <w:kern w:val="0"/>
                <w:sz w:val="22"/>
              </w:rPr>
              <w:t>（第二作者，导师第一）</w:t>
            </w:r>
            <w:r>
              <w:rPr>
                <w:rFonts w:ascii="Times New Roman" w:eastAsia="仿宋" w:hAnsi="Times New Roman" w:cs="宋体" w:hint="eastAsia"/>
                <w:color w:val="000000"/>
                <w:kern w:val="0"/>
                <w:sz w:val="22"/>
              </w:rPr>
              <w:t>；</w:t>
            </w:r>
          </w:p>
        </w:tc>
      </w:tr>
      <w:tr w:rsidR="00D37A14" w:rsidRPr="006F74F4" w14:paraId="6C79D8F5" w14:textId="77777777" w:rsidTr="00C72DFE">
        <w:trPr>
          <w:trHeight w:val="416"/>
          <w:jc w:val="center"/>
        </w:trPr>
        <w:tc>
          <w:tcPr>
            <w:tcW w:w="421" w:type="dxa"/>
            <w:vMerge w:val="restart"/>
            <w:vAlign w:val="center"/>
          </w:tcPr>
          <w:p w14:paraId="2E8DBB17" w14:textId="77777777" w:rsidR="00D37A14" w:rsidRPr="006F74F4" w:rsidRDefault="00D37A14" w:rsidP="00C72DFE">
            <w:pPr>
              <w:pStyle w:val="a3"/>
              <w:widowControl/>
              <w:numPr>
                <w:ilvl w:val="0"/>
                <w:numId w:val="1"/>
              </w:numPr>
              <w:ind w:firstLineChars="0"/>
              <w:jc w:val="left"/>
              <w:rPr>
                <w:rFonts w:ascii="Times New Roman" w:eastAsia="仿宋" w:hAnsi="Times New Roman" w:cs="宋体"/>
                <w:color w:val="000000"/>
                <w:kern w:val="0"/>
                <w:sz w:val="22"/>
              </w:rPr>
            </w:pPr>
          </w:p>
        </w:tc>
        <w:tc>
          <w:tcPr>
            <w:tcW w:w="1134" w:type="dxa"/>
            <w:vMerge w:val="restart"/>
            <w:shd w:val="clear" w:color="auto" w:fill="auto"/>
            <w:noWrap/>
            <w:vAlign w:val="center"/>
          </w:tcPr>
          <w:p w14:paraId="0E4F2FF5" w14:textId="77777777" w:rsidR="00D37A14" w:rsidRPr="006F74F4" w:rsidRDefault="00D37A14" w:rsidP="00C72DFE">
            <w:pPr>
              <w:widowControl/>
              <w:jc w:val="center"/>
              <w:rPr>
                <w:rFonts w:ascii="Times New Roman" w:eastAsia="仿宋" w:hAnsi="Times New Roman" w:cs="宋体"/>
                <w:color w:val="000000"/>
                <w:kern w:val="0"/>
                <w:sz w:val="22"/>
              </w:rPr>
            </w:pPr>
            <w:r w:rsidRPr="006F74F4">
              <w:rPr>
                <w:rFonts w:ascii="Times New Roman" w:eastAsia="仿宋" w:hAnsi="Times New Roman" w:cs="宋体" w:hint="eastAsia"/>
                <w:color w:val="000000"/>
                <w:kern w:val="0"/>
                <w:sz w:val="22"/>
              </w:rPr>
              <w:t>宋遥远</w:t>
            </w:r>
          </w:p>
        </w:tc>
        <w:tc>
          <w:tcPr>
            <w:tcW w:w="850" w:type="dxa"/>
            <w:shd w:val="clear" w:color="auto" w:fill="auto"/>
            <w:noWrap/>
            <w:vAlign w:val="center"/>
          </w:tcPr>
          <w:p w14:paraId="0EEF923D" w14:textId="77777777" w:rsidR="00D37A14" w:rsidRPr="006F74F4" w:rsidRDefault="00D37A14" w:rsidP="00C72DFE">
            <w:pPr>
              <w:widowControl/>
              <w:jc w:val="left"/>
              <w:rPr>
                <w:rFonts w:ascii="Times New Roman" w:eastAsia="仿宋" w:hAnsi="Times New Roman" w:cs="宋体"/>
                <w:color w:val="000000"/>
                <w:kern w:val="0"/>
                <w:sz w:val="22"/>
              </w:rPr>
            </w:pPr>
            <w:r w:rsidRPr="006F74F4">
              <w:rPr>
                <w:rFonts w:ascii="Times New Roman" w:eastAsia="仿宋" w:hAnsi="Times New Roman" w:cs="宋体" w:hint="eastAsia"/>
                <w:color w:val="000000"/>
                <w:kern w:val="0"/>
                <w:sz w:val="22"/>
              </w:rPr>
              <w:t>刊物发表</w:t>
            </w:r>
          </w:p>
        </w:tc>
        <w:tc>
          <w:tcPr>
            <w:tcW w:w="7796" w:type="dxa"/>
            <w:shd w:val="clear" w:color="auto" w:fill="auto"/>
            <w:vAlign w:val="center"/>
          </w:tcPr>
          <w:p w14:paraId="17C9E589" w14:textId="77777777" w:rsidR="00D37A14" w:rsidRPr="006F74F4" w:rsidRDefault="00D37A14" w:rsidP="00C72DFE">
            <w:pPr>
              <w:widowControl/>
              <w:rPr>
                <w:rFonts w:ascii="Times New Roman" w:eastAsia="仿宋" w:hAnsi="Times New Roman" w:cs="宋体"/>
                <w:color w:val="000000"/>
                <w:kern w:val="0"/>
                <w:sz w:val="22"/>
              </w:rPr>
            </w:pPr>
            <w:r w:rsidRPr="006F74F4">
              <w:rPr>
                <w:rFonts w:ascii="Times New Roman" w:eastAsia="仿宋" w:hAnsi="Times New Roman" w:cs="宋体" w:hint="eastAsia"/>
                <w:color w:val="000000"/>
                <w:kern w:val="0"/>
                <w:sz w:val="22"/>
              </w:rPr>
              <w:t>1.</w:t>
            </w:r>
            <w:r w:rsidRPr="006F74F4">
              <w:rPr>
                <w:rFonts w:ascii="Times New Roman" w:eastAsia="仿宋" w:hAnsi="Times New Roman" w:cs="宋体" w:hint="eastAsia"/>
                <w:color w:val="000000"/>
                <w:kern w:val="0"/>
                <w:sz w:val="22"/>
              </w:rPr>
              <w:t>《财税法视野下非物质文化遗产产业税收优惠制度研究》，《国家税务总局干部学院学报》</w:t>
            </w:r>
            <w:r w:rsidRPr="006F74F4">
              <w:rPr>
                <w:rFonts w:ascii="Times New Roman" w:eastAsia="仿宋" w:hAnsi="Times New Roman" w:cs="宋体" w:hint="eastAsia"/>
                <w:color w:val="000000"/>
                <w:kern w:val="0"/>
                <w:sz w:val="22"/>
              </w:rPr>
              <w:t>2024</w:t>
            </w:r>
            <w:r w:rsidRPr="006F74F4">
              <w:rPr>
                <w:rFonts w:ascii="Times New Roman" w:eastAsia="仿宋" w:hAnsi="Times New Roman" w:cs="宋体" w:hint="eastAsia"/>
                <w:color w:val="000000"/>
                <w:kern w:val="0"/>
                <w:sz w:val="22"/>
              </w:rPr>
              <w:t>年第</w:t>
            </w:r>
            <w:r w:rsidRPr="006F74F4">
              <w:rPr>
                <w:rFonts w:ascii="Times New Roman" w:eastAsia="仿宋" w:hAnsi="Times New Roman" w:cs="宋体" w:hint="eastAsia"/>
                <w:color w:val="000000"/>
                <w:kern w:val="0"/>
                <w:sz w:val="22"/>
              </w:rPr>
              <w:t>4</w:t>
            </w:r>
            <w:r w:rsidRPr="006F74F4">
              <w:rPr>
                <w:rFonts w:ascii="Times New Roman" w:eastAsia="仿宋" w:hAnsi="Times New Roman" w:cs="宋体" w:hint="eastAsia"/>
                <w:color w:val="000000"/>
                <w:kern w:val="0"/>
                <w:sz w:val="22"/>
              </w:rPr>
              <w:t>期（第一作者）；</w:t>
            </w:r>
          </w:p>
          <w:p w14:paraId="3777752A" w14:textId="77777777" w:rsidR="00D37A14" w:rsidRPr="006F74F4" w:rsidRDefault="00D37A14" w:rsidP="00C72DFE">
            <w:pPr>
              <w:widowControl/>
              <w:rPr>
                <w:rFonts w:ascii="Times New Roman" w:eastAsia="仿宋" w:hAnsi="Times New Roman" w:cs="宋体"/>
                <w:color w:val="000000"/>
                <w:kern w:val="0"/>
                <w:sz w:val="22"/>
              </w:rPr>
            </w:pPr>
            <w:r w:rsidRPr="006F74F4">
              <w:rPr>
                <w:rFonts w:ascii="Times New Roman" w:eastAsia="仿宋" w:hAnsi="Times New Roman" w:cs="宋体" w:hint="eastAsia"/>
                <w:color w:val="000000"/>
                <w:kern w:val="0"/>
                <w:sz w:val="22"/>
              </w:rPr>
              <w:t>2.</w:t>
            </w:r>
            <w:r w:rsidRPr="006F74F4">
              <w:rPr>
                <w:rFonts w:ascii="Times New Roman" w:eastAsia="仿宋" w:hAnsi="Times New Roman" w:cs="宋体" w:hint="eastAsia"/>
                <w:color w:val="000000"/>
                <w:kern w:val="0"/>
                <w:sz w:val="22"/>
              </w:rPr>
              <w:t>《清朝房产税制度变迁及立法镜鉴》，《三峡大学学报（社会科学版）》（第二作者）</w:t>
            </w:r>
            <w:r>
              <w:rPr>
                <w:rFonts w:ascii="Times New Roman" w:eastAsia="仿宋" w:hAnsi="Times New Roman" w:cs="宋体" w:hint="eastAsia"/>
                <w:color w:val="000000"/>
                <w:kern w:val="0"/>
                <w:sz w:val="22"/>
              </w:rPr>
              <w:t>；</w:t>
            </w:r>
          </w:p>
          <w:p w14:paraId="7CD68F2A" w14:textId="77777777" w:rsidR="00D37A14" w:rsidRPr="006F74F4" w:rsidRDefault="00D37A14" w:rsidP="00C72DFE">
            <w:pPr>
              <w:widowControl/>
              <w:rPr>
                <w:rFonts w:ascii="Times New Roman" w:eastAsia="仿宋" w:hAnsi="Times New Roman" w:cs="宋体"/>
                <w:color w:val="000000"/>
                <w:kern w:val="0"/>
                <w:sz w:val="22"/>
              </w:rPr>
            </w:pPr>
            <w:r w:rsidRPr="006F74F4">
              <w:rPr>
                <w:rFonts w:ascii="Times New Roman" w:eastAsia="仿宋" w:hAnsi="Times New Roman" w:cs="宋体" w:hint="eastAsia"/>
                <w:color w:val="000000"/>
                <w:kern w:val="0"/>
                <w:sz w:val="22"/>
              </w:rPr>
              <w:t>3.</w:t>
            </w:r>
            <w:r w:rsidRPr="006F74F4">
              <w:rPr>
                <w:rFonts w:ascii="Times New Roman" w:eastAsia="仿宋" w:hAnsi="Times New Roman" w:cs="宋体" w:hint="eastAsia"/>
                <w:color w:val="000000"/>
                <w:kern w:val="0"/>
                <w:sz w:val="22"/>
              </w:rPr>
              <w:t>《优化自贸区税收优惠政策的法治化展开》，《山西财政税务专科学校学报》</w:t>
            </w:r>
            <w:r w:rsidRPr="006F74F4">
              <w:rPr>
                <w:rFonts w:ascii="Times New Roman" w:eastAsia="仿宋" w:hAnsi="Times New Roman" w:cs="宋体" w:hint="eastAsia"/>
                <w:color w:val="000000"/>
                <w:kern w:val="0"/>
                <w:sz w:val="22"/>
              </w:rPr>
              <w:t>2024</w:t>
            </w:r>
            <w:r w:rsidRPr="006F74F4">
              <w:rPr>
                <w:rFonts w:ascii="Times New Roman" w:eastAsia="仿宋" w:hAnsi="Times New Roman" w:cs="宋体" w:hint="eastAsia"/>
                <w:color w:val="000000"/>
                <w:kern w:val="0"/>
                <w:sz w:val="22"/>
              </w:rPr>
              <w:t>年</w:t>
            </w:r>
            <w:r w:rsidRPr="006F74F4">
              <w:rPr>
                <w:rFonts w:ascii="Times New Roman" w:eastAsia="仿宋" w:hAnsi="Times New Roman" w:cs="宋体" w:hint="eastAsia"/>
                <w:color w:val="000000"/>
                <w:kern w:val="0"/>
                <w:sz w:val="22"/>
              </w:rPr>
              <w:t>5</w:t>
            </w:r>
            <w:r w:rsidRPr="006F74F4">
              <w:rPr>
                <w:rFonts w:ascii="Times New Roman" w:eastAsia="仿宋" w:hAnsi="Times New Roman" w:cs="宋体" w:hint="eastAsia"/>
                <w:color w:val="000000"/>
                <w:kern w:val="0"/>
                <w:sz w:val="22"/>
              </w:rPr>
              <w:t>期（第一作者）；</w:t>
            </w:r>
          </w:p>
          <w:p w14:paraId="4E3F4654" w14:textId="77777777" w:rsidR="00D37A14" w:rsidRPr="006F74F4" w:rsidRDefault="00D37A14" w:rsidP="00C72DFE">
            <w:pPr>
              <w:widowControl/>
              <w:rPr>
                <w:rFonts w:ascii="Times New Roman" w:eastAsia="仿宋" w:hAnsi="Times New Roman" w:cs="宋体"/>
                <w:color w:val="000000"/>
                <w:kern w:val="0"/>
                <w:sz w:val="22"/>
              </w:rPr>
            </w:pPr>
            <w:r w:rsidRPr="006F74F4">
              <w:rPr>
                <w:rFonts w:ascii="Times New Roman" w:eastAsia="仿宋" w:hAnsi="Times New Roman" w:cs="宋体" w:hint="eastAsia"/>
                <w:color w:val="000000"/>
                <w:kern w:val="0"/>
                <w:sz w:val="22"/>
              </w:rPr>
              <w:t>4.</w:t>
            </w:r>
            <w:r w:rsidRPr="006F74F4">
              <w:rPr>
                <w:rFonts w:ascii="Times New Roman" w:eastAsia="仿宋" w:hAnsi="Times New Roman" w:cs="宋体" w:hint="eastAsia"/>
                <w:color w:val="000000"/>
                <w:kern w:val="0"/>
                <w:sz w:val="22"/>
              </w:rPr>
              <w:t>《考察、反刍与回应：“双碳”视域下财税调控——基于政策文本的研究》，《中国国土资源经济》（网络首发</w:t>
            </w:r>
            <w:r>
              <w:rPr>
                <w:rFonts w:ascii="Times New Roman" w:eastAsia="仿宋" w:hAnsi="Times New Roman" w:cs="宋体" w:hint="eastAsia"/>
                <w:color w:val="000000"/>
                <w:kern w:val="0"/>
                <w:sz w:val="22"/>
              </w:rPr>
              <w:t>，</w:t>
            </w:r>
            <w:r w:rsidRPr="006F74F4">
              <w:rPr>
                <w:rFonts w:ascii="Times New Roman" w:eastAsia="仿宋" w:hAnsi="Times New Roman" w:cs="宋体" w:hint="eastAsia"/>
                <w:color w:val="000000"/>
                <w:kern w:val="0"/>
                <w:sz w:val="22"/>
              </w:rPr>
              <w:t>第二作者）</w:t>
            </w:r>
            <w:r>
              <w:rPr>
                <w:rFonts w:ascii="Times New Roman" w:eastAsia="仿宋" w:hAnsi="Times New Roman" w:cs="宋体" w:hint="eastAsia"/>
                <w:color w:val="000000"/>
                <w:kern w:val="0"/>
                <w:sz w:val="22"/>
              </w:rPr>
              <w:t>；</w:t>
            </w:r>
          </w:p>
        </w:tc>
      </w:tr>
      <w:tr w:rsidR="00D37A14" w:rsidRPr="006F74F4" w14:paraId="215FC19D" w14:textId="77777777" w:rsidTr="00C72DFE">
        <w:trPr>
          <w:trHeight w:val="416"/>
          <w:jc w:val="center"/>
        </w:trPr>
        <w:tc>
          <w:tcPr>
            <w:tcW w:w="421" w:type="dxa"/>
            <w:vMerge/>
            <w:vAlign w:val="center"/>
          </w:tcPr>
          <w:p w14:paraId="1985240B" w14:textId="77777777" w:rsidR="00D37A14" w:rsidRPr="006F74F4" w:rsidRDefault="00D37A14" w:rsidP="00C72DFE">
            <w:pPr>
              <w:widowControl/>
              <w:jc w:val="left"/>
              <w:rPr>
                <w:rFonts w:ascii="Times New Roman" w:eastAsia="仿宋" w:hAnsi="Times New Roman" w:cs="宋体"/>
                <w:color w:val="000000"/>
                <w:kern w:val="0"/>
                <w:sz w:val="22"/>
              </w:rPr>
            </w:pPr>
          </w:p>
        </w:tc>
        <w:tc>
          <w:tcPr>
            <w:tcW w:w="1134" w:type="dxa"/>
            <w:vMerge/>
            <w:shd w:val="clear" w:color="auto" w:fill="auto"/>
            <w:noWrap/>
            <w:vAlign w:val="center"/>
          </w:tcPr>
          <w:p w14:paraId="23C48959" w14:textId="77777777" w:rsidR="00D37A14" w:rsidRPr="006F74F4" w:rsidRDefault="00D37A14" w:rsidP="00C72DFE">
            <w:pPr>
              <w:widowControl/>
              <w:jc w:val="center"/>
              <w:rPr>
                <w:rFonts w:ascii="Times New Roman" w:eastAsia="仿宋" w:hAnsi="Times New Roman" w:cs="宋体"/>
                <w:color w:val="000000"/>
                <w:kern w:val="0"/>
                <w:sz w:val="22"/>
              </w:rPr>
            </w:pPr>
          </w:p>
        </w:tc>
        <w:tc>
          <w:tcPr>
            <w:tcW w:w="850" w:type="dxa"/>
            <w:shd w:val="clear" w:color="auto" w:fill="auto"/>
            <w:noWrap/>
            <w:vAlign w:val="center"/>
          </w:tcPr>
          <w:p w14:paraId="45D5DC85" w14:textId="77777777" w:rsidR="00D37A14" w:rsidRPr="006F74F4" w:rsidRDefault="00D37A14" w:rsidP="00C72DFE">
            <w:pPr>
              <w:widowControl/>
              <w:jc w:val="left"/>
              <w:rPr>
                <w:rFonts w:ascii="Times New Roman" w:eastAsia="仿宋" w:hAnsi="Times New Roman" w:cs="宋体"/>
                <w:color w:val="000000"/>
                <w:kern w:val="0"/>
                <w:sz w:val="22"/>
              </w:rPr>
            </w:pPr>
            <w:r w:rsidRPr="006F74F4">
              <w:rPr>
                <w:rFonts w:ascii="Times New Roman" w:eastAsia="仿宋" w:hAnsi="Times New Roman" w:cs="宋体" w:hint="eastAsia"/>
                <w:color w:val="000000"/>
                <w:kern w:val="0"/>
                <w:sz w:val="22"/>
              </w:rPr>
              <w:t>获奖论文</w:t>
            </w:r>
          </w:p>
        </w:tc>
        <w:tc>
          <w:tcPr>
            <w:tcW w:w="7796" w:type="dxa"/>
            <w:shd w:val="clear" w:color="auto" w:fill="auto"/>
            <w:vAlign w:val="center"/>
          </w:tcPr>
          <w:p w14:paraId="3879B535" w14:textId="77777777" w:rsidR="00D37A14" w:rsidRPr="006F74F4" w:rsidRDefault="00D37A14" w:rsidP="00C72DFE">
            <w:pPr>
              <w:widowControl/>
              <w:rPr>
                <w:rFonts w:ascii="Times New Roman" w:eastAsia="仿宋" w:hAnsi="Times New Roman" w:cs="宋体"/>
                <w:color w:val="000000"/>
                <w:kern w:val="0"/>
                <w:sz w:val="22"/>
              </w:rPr>
            </w:pPr>
            <w:r w:rsidRPr="006F74F4">
              <w:rPr>
                <w:rFonts w:ascii="Times New Roman" w:eastAsia="仿宋" w:hAnsi="Times New Roman" w:cs="宋体" w:hint="eastAsia"/>
                <w:color w:val="000000"/>
                <w:kern w:val="0"/>
                <w:sz w:val="22"/>
              </w:rPr>
              <w:t>1.</w:t>
            </w:r>
            <w:r w:rsidRPr="006F74F4">
              <w:rPr>
                <w:rFonts w:ascii="Times New Roman" w:eastAsia="仿宋" w:hAnsi="Times New Roman" w:cs="宋体" w:hint="eastAsia"/>
                <w:color w:val="000000"/>
                <w:kern w:val="0"/>
                <w:sz w:val="22"/>
              </w:rPr>
              <w:t>《优化我国税收营商环境的实践探索与未来路径——基于世界银行</w:t>
            </w:r>
            <w:r w:rsidRPr="006F74F4">
              <w:rPr>
                <w:rFonts w:ascii="Times New Roman" w:eastAsia="仿宋" w:hAnsi="Times New Roman" w:cs="宋体" w:hint="eastAsia"/>
                <w:color w:val="000000"/>
                <w:kern w:val="0"/>
                <w:sz w:val="22"/>
              </w:rPr>
              <w:t xml:space="preserve"> B-ready</w:t>
            </w:r>
            <w:r w:rsidRPr="006F74F4">
              <w:rPr>
                <w:rFonts w:ascii="Times New Roman" w:eastAsia="仿宋" w:hAnsi="Times New Roman" w:cs="宋体" w:hint="eastAsia"/>
                <w:color w:val="000000"/>
                <w:kern w:val="0"/>
                <w:sz w:val="22"/>
              </w:rPr>
              <w:t>项目的考察分析》，获湖北省法学会商法研究会第五次会员大会暨</w:t>
            </w:r>
            <w:r w:rsidRPr="006F74F4">
              <w:rPr>
                <w:rFonts w:ascii="Times New Roman" w:eastAsia="仿宋" w:hAnsi="Times New Roman" w:cs="宋体" w:hint="eastAsia"/>
                <w:color w:val="000000"/>
                <w:kern w:val="0"/>
                <w:sz w:val="22"/>
              </w:rPr>
              <w:t xml:space="preserve"> 2023</w:t>
            </w:r>
            <w:r w:rsidRPr="006F74F4">
              <w:rPr>
                <w:rFonts w:ascii="Times New Roman" w:eastAsia="仿宋" w:hAnsi="Times New Roman" w:cs="宋体" w:hint="eastAsia"/>
                <w:color w:val="000000"/>
                <w:kern w:val="0"/>
                <w:sz w:val="22"/>
              </w:rPr>
              <w:t>年学术年会三等奖</w:t>
            </w:r>
            <w:r>
              <w:rPr>
                <w:rFonts w:ascii="Times New Roman" w:eastAsia="仿宋" w:hAnsi="Times New Roman" w:cs="宋体" w:hint="eastAsia"/>
                <w:color w:val="000000"/>
                <w:kern w:val="0"/>
                <w:sz w:val="22"/>
              </w:rPr>
              <w:t>；</w:t>
            </w:r>
          </w:p>
          <w:p w14:paraId="30297265" w14:textId="77777777" w:rsidR="00D37A14" w:rsidRPr="006F74F4" w:rsidRDefault="00D37A14" w:rsidP="00C72DFE">
            <w:pPr>
              <w:widowControl/>
              <w:rPr>
                <w:rFonts w:ascii="Times New Roman" w:eastAsia="仿宋" w:hAnsi="Times New Roman" w:cs="宋体"/>
                <w:color w:val="000000"/>
                <w:kern w:val="0"/>
                <w:sz w:val="22"/>
              </w:rPr>
            </w:pPr>
            <w:r w:rsidRPr="006F74F4">
              <w:rPr>
                <w:rFonts w:ascii="Times New Roman" w:eastAsia="仿宋" w:hAnsi="Times New Roman" w:cs="宋体" w:hint="eastAsia"/>
                <w:color w:val="000000"/>
                <w:kern w:val="0"/>
                <w:sz w:val="22"/>
              </w:rPr>
              <w:t>2.</w:t>
            </w:r>
            <w:r w:rsidRPr="006F74F4">
              <w:rPr>
                <w:rFonts w:ascii="Times New Roman" w:eastAsia="仿宋" w:hAnsi="Times New Roman" w:cs="宋体" w:hint="eastAsia"/>
                <w:color w:val="000000"/>
                <w:kern w:val="0"/>
                <w:sz w:val="22"/>
              </w:rPr>
              <w:t>《现实与期冀</w:t>
            </w:r>
            <w:r w:rsidRPr="006F74F4">
              <w:rPr>
                <w:rFonts w:ascii="Times New Roman" w:eastAsia="仿宋" w:hAnsi="Times New Roman" w:cs="宋体" w:hint="eastAsia"/>
                <w:color w:val="000000"/>
                <w:kern w:val="0"/>
                <w:sz w:val="22"/>
              </w:rPr>
              <w:t>:</w:t>
            </w:r>
            <w:r w:rsidRPr="006F74F4">
              <w:rPr>
                <w:rFonts w:ascii="Times New Roman" w:eastAsia="仿宋" w:hAnsi="Times New Roman" w:cs="宋体" w:hint="eastAsia"/>
                <w:color w:val="000000"/>
                <w:kern w:val="0"/>
                <w:sz w:val="22"/>
              </w:rPr>
              <w:t>破产企业资产拍卖包税条款的效力争议与解决路径》，获</w:t>
            </w:r>
            <w:proofErr w:type="gramStart"/>
            <w:r w:rsidRPr="006F74F4">
              <w:rPr>
                <w:rFonts w:ascii="Times New Roman" w:eastAsia="仿宋" w:hAnsi="Times New Roman" w:cs="宋体" w:hint="eastAsia"/>
                <w:color w:val="000000"/>
                <w:kern w:val="0"/>
                <w:sz w:val="22"/>
              </w:rPr>
              <w:t>徐州首届</w:t>
            </w:r>
            <w:proofErr w:type="gramEnd"/>
            <w:r w:rsidRPr="006F74F4">
              <w:rPr>
                <w:rFonts w:ascii="Times New Roman" w:eastAsia="仿宋" w:hAnsi="Times New Roman" w:cs="宋体" w:hint="eastAsia"/>
                <w:color w:val="000000"/>
                <w:kern w:val="0"/>
                <w:sz w:val="22"/>
              </w:rPr>
              <w:t>破产法论坛优秀论文</w:t>
            </w:r>
            <w:r>
              <w:rPr>
                <w:rFonts w:ascii="Times New Roman" w:eastAsia="仿宋" w:hAnsi="Times New Roman" w:cs="宋体" w:hint="eastAsia"/>
                <w:color w:val="000000"/>
                <w:kern w:val="0"/>
                <w:sz w:val="22"/>
              </w:rPr>
              <w:t>；</w:t>
            </w:r>
          </w:p>
          <w:p w14:paraId="411652C0" w14:textId="77777777" w:rsidR="00D37A14" w:rsidRPr="006F74F4" w:rsidRDefault="00D37A14" w:rsidP="00C72DFE">
            <w:pPr>
              <w:widowControl/>
              <w:rPr>
                <w:rFonts w:ascii="Times New Roman" w:eastAsia="仿宋" w:hAnsi="Times New Roman" w:cs="宋体"/>
                <w:color w:val="000000"/>
                <w:kern w:val="0"/>
                <w:sz w:val="22"/>
              </w:rPr>
            </w:pPr>
            <w:r w:rsidRPr="006F74F4">
              <w:rPr>
                <w:rFonts w:ascii="Times New Roman" w:eastAsia="仿宋" w:hAnsi="Times New Roman" w:cs="宋体" w:hint="eastAsia"/>
                <w:color w:val="000000"/>
                <w:kern w:val="0"/>
                <w:sz w:val="22"/>
              </w:rPr>
              <w:t>3.</w:t>
            </w:r>
            <w:r w:rsidRPr="006F74F4">
              <w:rPr>
                <w:rFonts w:ascii="Times New Roman" w:eastAsia="仿宋" w:hAnsi="Times New Roman" w:cs="宋体" w:hint="eastAsia"/>
                <w:color w:val="000000"/>
                <w:kern w:val="0"/>
                <w:sz w:val="22"/>
              </w:rPr>
              <w:t>《“绿色税制”视域下动物保护财税工具法律配置探赜》，</w:t>
            </w:r>
            <w:proofErr w:type="gramStart"/>
            <w:r w:rsidRPr="006F74F4">
              <w:rPr>
                <w:rFonts w:ascii="Times New Roman" w:eastAsia="仿宋" w:hAnsi="Times New Roman" w:cs="宋体" w:hint="eastAsia"/>
                <w:color w:val="000000"/>
                <w:kern w:val="0"/>
                <w:sz w:val="22"/>
              </w:rPr>
              <w:t>获动物</w:t>
            </w:r>
            <w:proofErr w:type="gramEnd"/>
            <w:r w:rsidRPr="006F74F4">
              <w:rPr>
                <w:rFonts w:ascii="Times New Roman" w:eastAsia="仿宋" w:hAnsi="Times New Roman" w:cs="宋体" w:hint="eastAsia"/>
                <w:color w:val="000000"/>
                <w:kern w:val="0"/>
                <w:sz w:val="22"/>
              </w:rPr>
              <w:t>法治论坛首届年会二等奖</w:t>
            </w:r>
            <w:r>
              <w:rPr>
                <w:rFonts w:ascii="Times New Roman" w:eastAsia="仿宋" w:hAnsi="Times New Roman" w:cs="宋体" w:hint="eastAsia"/>
                <w:color w:val="000000"/>
                <w:kern w:val="0"/>
                <w:sz w:val="22"/>
              </w:rPr>
              <w:t>；</w:t>
            </w:r>
          </w:p>
          <w:p w14:paraId="10716339" w14:textId="77777777" w:rsidR="00D37A14" w:rsidRPr="006F74F4" w:rsidRDefault="00D37A14" w:rsidP="00C72DFE">
            <w:pPr>
              <w:widowControl/>
              <w:rPr>
                <w:rFonts w:ascii="Times New Roman" w:eastAsia="仿宋" w:hAnsi="Times New Roman" w:cs="宋体"/>
                <w:color w:val="000000"/>
                <w:kern w:val="0"/>
                <w:sz w:val="22"/>
              </w:rPr>
            </w:pPr>
            <w:r w:rsidRPr="006F74F4">
              <w:rPr>
                <w:rFonts w:ascii="Times New Roman" w:eastAsia="仿宋" w:hAnsi="Times New Roman" w:cs="宋体" w:hint="eastAsia"/>
                <w:color w:val="000000"/>
                <w:kern w:val="0"/>
                <w:sz w:val="22"/>
              </w:rPr>
              <w:t>4.</w:t>
            </w:r>
            <w:r w:rsidRPr="006F74F4">
              <w:rPr>
                <w:rFonts w:ascii="Times New Roman" w:eastAsia="仿宋" w:hAnsi="Times New Roman" w:cs="宋体" w:hint="eastAsia"/>
                <w:color w:val="000000"/>
                <w:kern w:val="0"/>
                <w:sz w:val="22"/>
              </w:rPr>
              <w:t>《我国虚拟货币交易税法制度设计的法治机理：何谓、为何、何位与何为》，获江西省法学会财税法学研究成立大会暨</w:t>
            </w:r>
            <w:proofErr w:type="gramStart"/>
            <w:r w:rsidRPr="006F74F4">
              <w:rPr>
                <w:rFonts w:ascii="Times New Roman" w:eastAsia="仿宋" w:hAnsi="Times New Roman" w:cs="宋体" w:hint="eastAsia"/>
                <w:color w:val="000000"/>
                <w:kern w:val="0"/>
                <w:sz w:val="22"/>
              </w:rPr>
              <w:t>首届数智</w:t>
            </w:r>
            <w:proofErr w:type="gramEnd"/>
            <w:r w:rsidRPr="006F74F4">
              <w:rPr>
                <w:rFonts w:ascii="Times New Roman" w:eastAsia="仿宋" w:hAnsi="Times New Roman" w:cs="宋体" w:hint="eastAsia"/>
                <w:color w:val="000000"/>
                <w:kern w:val="0"/>
                <w:sz w:val="22"/>
              </w:rPr>
              <w:t>财税法治高峰论坛一等奖；</w:t>
            </w:r>
          </w:p>
          <w:p w14:paraId="68F84285" w14:textId="77777777" w:rsidR="00D37A14" w:rsidRPr="006F74F4" w:rsidRDefault="00D37A14" w:rsidP="00C72DFE">
            <w:pPr>
              <w:widowControl/>
              <w:rPr>
                <w:rFonts w:ascii="Times New Roman" w:eastAsia="仿宋" w:hAnsi="Times New Roman" w:cs="宋体"/>
                <w:color w:val="000000"/>
                <w:kern w:val="0"/>
                <w:sz w:val="22"/>
              </w:rPr>
            </w:pPr>
            <w:r w:rsidRPr="006F74F4">
              <w:rPr>
                <w:rFonts w:ascii="Times New Roman" w:eastAsia="仿宋" w:hAnsi="Times New Roman" w:cs="宋体" w:hint="eastAsia"/>
                <w:color w:val="000000"/>
                <w:kern w:val="0"/>
                <w:sz w:val="22"/>
              </w:rPr>
              <w:t>5.</w:t>
            </w:r>
            <w:r w:rsidRPr="006F74F4">
              <w:rPr>
                <w:rFonts w:ascii="Times New Roman" w:eastAsia="仿宋" w:hAnsi="Times New Roman" w:cs="宋体" w:hint="eastAsia"/>
                <w:color w:val="000000"/>
                <w:kern w:val="0"/>
                <w:sz w:val="22"/>
              </w:rPr>
              <w:t>《治本于农，务兹稼穑：优化农村土地资源配置的财税法进路》，获贵州省</w:t>
            </w:r>
            <w:r w:rsidRPr="006C6BCA">
              <w:rPr>
                <w:rFonts w:ascii="Times New Roman" w:eastAsia="仿宋" w:hAnsi="Times New Roman" w:cs="宋体" w:hint="eastAsia"/>
                <w:color w:val="000000"/>
                <w:kern w:val="0"/>
                <w:sz w:val="22"/>
              </w:rPr>
              <w:t>法学会金融法学研究会、贵州省法学会乡村治理法治研究会</w:t>
            </w:r>
            <w:r w:rsidRPr="006C6BCA">
              <w:rPr>
                <w:rFonts w:ascii="Times New Roman" w:eastAsia="仿宋" w:hAnsi="Times New Roman" w:cs="宋体" w:hint="eastAsia"/>
                <w:color w:val="000000"/>
                <w:kern w:val="0"/>
                <w:sz w:val="22"/>
              </w:rPr>
              <w:t>2024</w:t>
            </w:r>
            <w:r w:rsidRPr="006C6BCA">
              <w:rPr>
                <w:rFonts w:ascii="Times New Roman" w:eastAsia="仿宋" w:hAnsi="Times New Roman" w:cs="宋体" w:hint="eastAsia"/>
                <w:color w:val="000000"/>
                <w:kern w:val="0"/>
                <w:sz w:val="22"/>
              </w:rPr>
              <w:t>年年会</w:t>
            </w:r>
            <w:r>
              <w:rPr>
                <w:rFonts w:ascii="Times New Roman" w:eastAsia="仿宋" w:hAnsi="Times New Roman" w:cs="宋体" w:hint="eastAsia"/>
                <w:color w:val="000000"/>
                <w:kern w:val="0"/>
                <w:sz w:val="22"/>
              </w:rPr>
              <w:t>论文</w:t>
            </w:r>
            <w:r w:rsidRPr="006C6BCA">
              <w:rPr>
                <w:rFonts w:ascii="Times New Roman" w:eastAsia="仿宋" w:hAnsi="Times New Roman" w:cs="宋体" w:hint="eastAsia"/>
                <w:color w:val="000000"/>
                <w:kern w:val="0"/>
                <w:sz w:val="22"/>
              </w:rPr>
              <w:t>三等奖</w:t>
            </w:r>
            <w:r>
              <w:rPr>
                <w:rFonts w:ascii="Times New Roman" w:eastAsia="仿宋" w:hAnsi="Times New Roman" w:cs="宋体" w:hint="eastAsia"/>
                <w:color w:val="000000"/>
                <w:kern w:val="0"/>
                <w:sz w:val="22"/>
              </w:rPr>
              <w:t>；</w:t>
            </w:r>
          </w:p>
          <w:p w14:paraId="171CC6BB" w14:textId="77777777" w:rsidR="00D37A14" w:rsidRPr="006F74F4" w:rsidRDefault="00D37A14" w:rsidP="00C72DFE">
            <w:pPr>
              <w:widowControl/>
              <w:rPr>
                <w:rFonts w:ascii="Times New Roman" w:eastAsia="仿宋" w:hAnsi="Times New Roman" w:cs="宋体"/>
                <w:color w:val="000000"/>
                <w:kern w:val="0"/>
                <w:sz w:val="22"/>
              </w:rPr>
            </w:pPr>
            <w:r w:rsidRPr="006F74F4">
              <w:rPr>
                <w:rFonts w:ascii="Times New Roman" w:eastAsia="仿宋" w:hAnsi="Times New Roman" w:cs="宋体" w:hint="eastAsia"/>
                <w:color w:val="000000"/>
                <w:kern w:val="0"/>
                <w:sz w:val="22"/>
              </w:rPr>
              <w:t>6.</w:t>
            </w:r>
            <w:r w:rsidRPr="006F74F4">
              <w:rPr>
                <w:rFonts w:ascii="Times New Roman" w:eastAsia="仿宋" w:hAnsi="Times New Roman" w:cs="宋体" w:hint="eastAsia"/>
                <w:color w:val="000000"/>
                <w:kern w:val="0"/>
                <w:sz w:val="22"/>
              </w:rPr>
              <w:t>《涉税刑事案件中税收核定之本质刍议与适用阈限——基于</w:t>
            </w:r>
            <w:r w:rsidRPr="006F74F4">
              <w:rPr>
                <w:rFonts w:ascii="Times New Roman" w:eastAsia="仿宋" w:hAnsi="Times New Roman" w:cs="宋体" w:hint="eastAsia"/>
                <w:color w:val="000000"/>
                <w:kern w:val="0"/>
                <w:sz w:val="22"/>
              </w:rPr>
              <w:t xml:space="preserve"> 100 </w:t>
            </w:r>
            <w:r w:rsidRPr="006F74F4">
              <w:rPr>
                <w:rFonts w:ascii="Times New Roman" w:eastAsia="仿宋" w:hAnsi="Times New Roman" w:cs="宋体" w:hint="eastAsia"/>
                <w:color w:val="000000"/>
                <w:kern w:val="0"/>
                <w:sz w:val="22"/>
              </w:rPr>
              <w:t>份判决书的实证考察》，获天津市法学会财税法学研究会</w:t>
            </w:r>
            <w:r w:rsidRPr="006F74F4">
              <w:rPr>
                <w:rFonts w:ascii="Times New Roman" w:eastAsia="仿宋" w:hAnsi="Times New Roman" w:cs="宋体" w:hint="eastAsia"/>
                <w:color w:val="000000"/>
                <w:kern w:val="0"/>
                <w:sz w:val="22"/>
              </w:rPr>
              <w:t>2024</w:t>
            </w:r>
            <w:r w:rsidRPr="006F74F4">
              <w:rPr>
                <w:rFonts w:ascii="Times New Roman" w:eastAsia="仿宋" w:hAnsi="Times New Roman" w:cs="宋体" w:hint="eastAsia"/>
                <w:color w:val="000000"/>
                <w:kern w:val="0"/>
                <w:sz w:val="22"/>
              </w:rPr>
              <w:t>年年会优秀论文一等奖</w:t>
            </w:r>
            <w:r>
              <w:rPr>
                <w:rFonts w:ascii="Times New Roman" w:eastAsia="仿宋" w:hAnsi="Times New Roman" w:cs="宋体" w:hint="eastAsia"/>
                <w:color w:val="000000"/>
                <w:kern w:val="0"/>
                <w:sz w:val="22"/>
              </w:rPr>
              <w:t>；</w:t>
            </w:r>
          </w:p>
          <w:p w14:paraId="4600A250" w14:textId="77777777" w:rsidR="00D37A14" w:rsidRPr="006F74F4" w:rsidRDefault="00D37A14" w:rsidP="00C72DFE">
            <w:pPr>
              <w:widowControl/>
              <w:rPr>
                <w:rFonts w:ascii="Times New Roman" w:eastAsia="仿宋" w:hAnsi="Times New Roman" w:cs="宋体"/>
                <w:color w:val="000000"/>
                <w:kern w:val="0"/>
                <w:sz w:val="22"/>
              </w:rPr>
            </w:pPr>
            <w:r w:rsidRPr="006F74F4">
              <w:rPr>
                <w:rFonts w:ascii="Times New Roman" w:eastAsia="仿宋" w:hAnsi="Times New Roman" w:cs="宋体" w:hint="eastAsia"/>
                <w:color w:val="000000"/>
                <w:kern w:val="0"/>
                <w:sz w:val="22"/>
              </w:rPr>
              <w:lastRenderedPageBreak/>
              <w:t>7.</w:t>
            </w:r>
            <w:r w:rsidRPr="006F74F4">
              <w:rPr>
                <w:rFonts w:ascii="Times New Roman" w:eastAsia="仿宋" w:hAnsi="Times New Roman" w:cs="宋体" w:hint="eastAsia"/>
                <w:color w:val="000000"/>
                <w:kern w:val="0"/>
                <w:sz w:val="22"/>
              </w:rPr>
              <w:t>《制度嵌入性视角下地方政府专项债“一般化”法治范式的解构与重构》，获湖北省</w:t>
            </w:r>
            <w:r w:rsidRPr="006C6BCA">
              <w:rPr>
                <w:rFonts w:ascii="Times New Roman" w:eastAsia="仿宋" w:hAnsi="Times New Roman" w:cs="宋体" w:hint="eastAsia"/>
                <w:color w:val="000000"/>
                <w:kern w:val="0"/>
                <w:sz w:val="22"/>
              </w:rPr>
              <w:t>法学会法经济学研究会</w:t>
            </w:r>
            <w:r w:rsidRPr="006C6BCA">
              <w:rPr>
                <w:rFonts w:ascii="Times New Roman" w:eastAsia="仿宋" w:hAnsi="Times New Roman" w:cs="宋体" w:hint="eastAsia"/>
                <w:color w:val="000000"/>
                <w:kern w:val="0"/>
                <w:sz w:val="22"/>
              </w:rPr>
              <w:t>2024</w:t>
            </w:r>
            <w:r w:rsidRPr="006C6BCA">
              <w:rPr>
                <w:rFonts w:ascii="Times New Roman" w:eastAsia="仿宋" w:hAnsi="Times New Roman" w:cs="宋体" w:hint="eastAsia"/>
                <w:color w:val="000000"/>
                <w:kern w:val="0"/>
                <w:sz w:val="22"/>
              </w:rPr>
              <w:t>年年会</w:t>
            </w:r>
            <w:r>
              <w:rPr>
                <w:rFonts w:ascii="Times New Roman" w:eastAsia="仿宋" w:hAnsi="Times New Roman" w:cs="宋体" w:hint="eastAsia"/>
                <w:color w:val="000000"/>
                <w:kern w:val="0"/>
                <w:sz w:val="22"/>
              </w:rPr>
              <w:t>论文</w:t>
            </w:r>
            <w:r w:rsidRPr="006C6BCA">
              <w:rPr>
                <w:rFonts w:ascii="Times New Roman" w:eastAsia="仿宋" w:hAnsi="Times New Roman" w:cs="宋体" w:hint="eastAsia"/>
                <w:color w:val="000000"/>
                <w:kern w:val="0"/>
                <w:sz w:val="22"/>
              </w:rPr>
              <w:t>一等奖</w:t>
            </w:r>
            <w:r>
              <w:rPr>
                <w:rFonts w:ascii="Times New Roman" w:eastAsia="仿宋" w:hAnsi="Times New Roman" w:cs="宋体" w:hint="eastAsia"/>
                <w:color w:val="000000"/>
                <w:kern w:val="0"/>
                <w:sz w:val="22"/>
              </w:rPr>
              <w:t>；</w:t>
            </w:r>
          </w:p>
        </w:tc>
      </w:tr>
      <w:tr w:rsidR="00D37A14" w:rsidRPr="006F74F4" w14:paraId="7DF2A6FE" w14:textId="77777777" w:rsidTr="00C72DFE">
        <w:trPr>
          <w:trHeight w:val="280"/>
          <w:jc w:val="center"/>
        </w:trPr>
        <w:tc>
          <w:tcPr>
            <w:tcW w:w="421" w:type="dxa"/>
            <w:vMerge w:val="restart"/>
            <w:vAlign w:val="center"/>
          </w:tcPr>
          <w:p w14:paraId="719362BF" w14:textId="77777777" w:rsidR="00D37A14" w:rsidRPr="006F74F4" w:rsidRDefault="00D37A14" w:rsidP="00C72DFE">
            <w:pPr>
              <w:pStyle w:val="a3"/>
              <w:widowControl/>
              <w:numPr>
                <w:ilvl w:val="0"/>
                <w:numId w:val="1"/>
              </w:numPr>
              <w:ind w:firstLineChars="0"/>
              <w:jc w:val="left"/>
              <w:rPr>
                <w:rFonts w:ascii="Times New Roman" w:eastAsia="仿宋" w:hAnsi="Times New Roman" w:cs="宋体"/>
                <w:color w:val="000000"/>
                <w:kern w:val="0"/>
                <w:sz w:val="22"/>
              </w:rPr>
            </w:pPr>
          </w:p>
        </w:tc>
        <w:tc>
          <w:tcPr>
            <w:tcW w:w="1134" w:type="dxa"/>
            <w:vMerge w:val="restart"/>
            <w:shd w:val="clear" w:color="auto" w:fill="auto"/>
            <w:noWrap/>
            <w:vAlign w:val="center"/>
          </w:tcPr>
          <w:p w14:paraId="3E403ADD" w14:textId="77777777" w:rsidR="00D37A14" w:rsidRPr="006F74F4" w:rsidRDefault="00D37A14" w:rsidP="00C72DFE">
            <w:pPr>
              <w:widowControl/>
              <w:jc w:val="center"/>
              <w:rPr>
                <w:rFonts w:ascii="Times New Roman" w:eastAsia="仿宋" w:hAnsi="Times New Roman" w:cs="宋体"/>
                <w:color w:val="000000"/>
                <w:kern w:val="0"/>
                <w:sz w:val="22"/>
              </w:rPr>
            </w:pPr>
            <w:r w:rsidRPr="006F74F4">
              <w:rPr>
                <w:rFonts w:ascii="Times New Roman" w:eastAsia="仿宋" w:hAnsi="Times New Roman" w:cs="宋体" w:hint="eastAsia"/>
                <w:color w:val="000000"/>
                <w:kern w:val="0"/>
                <w:sz w:val="22"/>
              </w:rPr>
              <w:t>郭金鑫</w:t>
            </w:r>
          </w:p>
        </w:tc>
        <w:tc>
          <w:tcPr>
            <w:tcW w:w="850" w:type="dxa"/>
            <w:shd w:val="clear" w:color="auto" w:fill="auto"/>
            <w:noWrap/>
            <w:vAlign w:val="center"/>
          </w:tcPr>
          <w:p w14:paraId="411F0554" w14:textId="77777777" w:rsidR="00D37A14" w:rsidRPr="006F74F4" w:rsidRDefault="00D37A14" w:rsidP="00C72DFE">
            <w:pPr>
              <w:widowControl/>
              <w:jc w:val="left"/>
              <w:rPr>
                <w:rFonts w:ascii="Times New Roman" w:eastAsia="仿宋" w:hAnsi="Times New Roman" w:cs="宋体"/>
                <w:color w:val="000000"/>
                <w:kern w:val="0"/>
                <w:sz w:val="22"/>
              </w:rPr>
            </w:pPr>
            <w:r w:rsidRPr="006F74F4">
              <w:rPr>
                <w:rFonts w:ascii="Times New Roman" w:eastAsia="仿宋" w:hAnsi="Times New Roman" w:cs="宋体" w:hint="eastAsia"/>
                <w:color w:val="000000"/>
                <w:kern w:val="0"/>
                <w:sz w:val="22"/>
              </w:rPr>
              <w:t>刊物发表</w:t>
            </w:r>
          </w:p>
        </w:tc>
        <w:tc>
          <w:tcPr>
            <w:tcW w:w="7796" w:type="dxa"/>
            <w:shd w:val="clear" w:color="auto" w:fill="auto"/>
            <w:vAlign w:val="center"/>
          </w:tcPr>
          <w:p w14:paraId="5E1C4792" w14:textId="77777777" w:rsidR="00D37A14" w:rsidRPr="006F74F4" w:rsidRDefault="00D37A14" w:rsidP="00C72DFE">
            <w:pPr>
              <w:widowControl/>
              <w:rPr>
                <w:rFonts w:ascii="Times New Roman" w:eastAsia="仿宋" w:hAnsi="Times New Roman" w:cs="宋体"/>
                <w:color w:val="000000"/>
                <w:kern w:val="0"/>
                <w:sz w:val="22"/>
              </w:rPr>
            </w:pPr>
            <w:r w:rsidRPr="006F74F4">
              <w:rPr>
                <w:rFonts w:ascii="Times New Roman" w:eastAsia="仿宋" w:hAnsi="Times New Roman" w:cs="宋体" w:hint="eastAsia"/>
                <w:color w:val="000000"/>
                <w:kern w:val="0"/>
                <w:sz w:val="22"/>
              </w:rPr>
              <w:t>《为经营主体提供公平公正市场环境》，《中国税务报》</w:t>
            </w:r>
            <w:r w:rsidRPr="006F74F4">
              <w:rPr>
                <w:rFonts w:ascii="Times New Roman" w:eastAsia="仿宋" w:hAnsi="Times New Roman" w:cs="宋体" w:hint="eastAsia"/>
                <w:color w:val="000000"/>
                <w:kern w:val="0"/>
                <w:sz w:val="22"/>
              </w:rPr>
              <w:t>2024</w:t>
            </w:r>
            <w:r w:rsidRPr="006F74F4">
              <w:rPr>
                <w:rFonts w:ascii="Times New Roman" w:eastAsia="仿宋" w:hAnsi="Times New Roman" w:cs="宋体" w:hint="eastAsia"/>
                <w:color w:val="000000"/>
                <w:kern w:val="0"/>
                <w:sz w:val="22"/>
              </w:rPr>
              <w:t>年</w:t>
            </w:r>
            <w:r w:rsidRPr="006F74F4">
              <w:rPr>
                <w:rFonts w:ascii="Times New Roman" w:eastAsia="仿宋" w:hAnsi="Times New Roman" w:cs="宋体" w:hint="eastAsia"/>
                <w:color w:val="000000"/>
                <w:kern w:val="0"/>
                <w:sz w:val="22"/>
              </w:rPr>
              <w:t>12</w:t>
            </w:r>
            <w:r w:rsidRPr="006F74F4">
              <w:rPr>
                <w:rFonts w:ascii="Times New Roman" w:eastAsia="仿宋" w:hAnsi="Times New Roman" w:cs="宋体" w:hint="eastAsia"/>
                <w:color w:val="000000"/>
                <w:kern w:val="0"/>
                <w:sz w:val="22"/>
              </w:rPr>
              <w:t>月</w:t>
            </w:r>
            <w:r w:rsidRPr="006F74F4">
              <w:rPr>
                <w:rFonts w:ascii="Times New Roman" w:eastAsia="仿宋" w:hAnsi="Times New Roman" w:cs="宋体" w:hint="eastAsia"/>
                <w:color w:val="000000"/>
                <w:kern w:val="0"/>
                <w:sz w:val="22"/>
              </w:rPr>
              <w:t>4</w:t>
            </w:r>
            <w:r w:rsidRPr="006F74F4">
              <w:rPr>
                <w:rFonts w:ascii="Times New Roman" w:eastAsia="仿宋" w:hAnsi="Times New Roman" w:cs="宋体" w:hint="eastAsia"/>
                <w:color w:val="000000"/>
                <w:kern w:val="0"/>
                <w:sz w:val="22"/>
              </w:rPr>
              <w:t>日</w:t>
            </w:r>
            <w:r w:rsidRPr="006F74F4">
              <w:rPr>
                <w:rFonts w:ascii="Times New Roman" w:eastAsia="仿宋" w:hAnsi="Times New Roman" w:cs="宋体" w:hint="eastAsia"/>
                <w:color w:val="000000"/>
                <w:kern w:val="0"/>
                <w:sz w:val="22"/>
              </w:rPr>
              <w:t>B1</w:t>
            </w:r>
            <w:r w:rsidRPr="006F74F4">
              <w:rPr>
                <w:rFonts w:ascii="Times New Roman" w:eastAsia="仿宋" w:hAnsi="Times New Roman" w:cs="宋体"/>
                <w:color w:val="000000"/>
                <w:kern w:val="0"/>
                <w:sz w:val="22"/>
              </w:rPr>
              <w:t>（第二作者，导师第一）</w:t>
            </w:r>
            <w:r w:rsidRPr="006F74F4">
              <w:rPr>
                <w:rFonts w:ascii="Times New Roman" w:eastAsia="仿宋" w:hAnsi="Times New Roman" w:cs="宋体" w:hint="eastAsia"/>
                <w:color w:val="000000"/>
                <w:kern w:val="0"/>
                <w:sz w:val="22"/>
              </w:rPr>
              <w:t>；</w:t>
            </w:r>
          </w:p>
        </w:tc>
      </w:tr>
      <w:tr w:rsidR="00D37A14" w:rsidRPr="006F74F4" w14:paraId="31B666B2" w14:textId="77777777" w:rsidTr="00C72DFE">
        <w:trPr>
          <w:trHeight w:val="280"/>
          <w:jc w:val="center"/>
        </w:trPr>
        <w:tc>
          <w:tcPr>
            <w:tcW w:w="421" w:type="dxa"/>
            <w:vMerge/>
            <w:vAlign w:val="center"/>
          </w:tcPr>
          <w:p w14:paraId="60FD613F" w14:textId="77777777" w:rsidR="00D37A14" w:rsidRPr="006F74F4" w:rsidRDefault="00D37A14" w:rsidP="00C72DFE">
            <w:pPr>
              <w:pStyle w:val="a3"/>
              <w:widowControl/>
              <w:numPr>
                <w:ilvl w:val="0"/>
                <w:numId w:val="1"/>
              </w:numPr>
              <w:ind w:firstLineChars="0"/>
              <w:jc w:val="left"/>
              <w:rPr>
                <w:rFonts w:ascii="Times New Roman" w:eastAsia="仿宋" w:hAnsi="Times New Roman" w:cs="宋体"/>
                <w:color w:val="000000"/>
                <w:kern w:val="0"/>
                <w:sz w:val="22"/>
              </w:rPr>
            </w:pPr>
          </w:p>
        </w:tc>
        <w:tc>
          <w:tcPr>
            <w:tcW w:w="1134" w:type="dxa"/>
            <w:vMerge/>
            <w:shd w:val="clear" w:color="auto" w:fill="auto"/>
            <w:noWrap/>
            <w:vAlign w:val="center"/>
          </w:tcPr>
          <w:p w14:paraId="73889B34" w14:textId="77777777" w:rsidR="00D37A14" w:rsidRPr="006F74F4" w:rsidRDefault="00D37A14" w:rsidP="00C72DFE">
            <w:pPr>
              <w:widowControl/>
              <w:jc w:val="center"/>
              <w:rPr>
                <w:rFonts w:ascii="Times New Roman" w:eastAsia="仿宋" w:hAnsi="Times New Roman" w:cs="宋体"/>
                <w:color w:val="000000"/>
                <w:kern w:val="0"/>
                <w:sz w:val="22"/>
              </w:rPr>
            </w:pPr>
          </w:p>
        </w:tc>
        <w:tc>
          <w:tcPr>
            <w:tcW w:w="850" w:type="dxa"/>
            <w:shd w:val="clear" w:color="auto" w:fill="auto"/>
            <w:noWrap/>
            <w:vAlign w:val="center"/>
          </w:tcPr>
          <w:p w14:paraId="5AB71A9E" w14:textId="77777777" w:rsidR="00D37A14" w:rsidRPr="006F74F4" w:rsidRDefault="00D37A14" w:rsidP="00C72DFE">
            <w:pPr>
              <w:widowControl/>
              <w:jc w:val="left"/>
              <w:rPr>
                <w:rFonts w:ascii="Times New Roman" w:eastAsia="仿宋" w:hAnsi="Times New Roman" w:cs="宋体"/>
                <w:color w:val="000000"/>
                <w:kern w:val="0"/>
                <w:sz w:val="22"/>
              </w:rPr>
            </w:pPr>
            <w:r w:rsidRPr="006F74F4">
              <w:rPr>
                <w:rFonts w:ascii="Times New Roman" w:eastAsia="仿宋" w:hAnsi="Times New Roman" w:cs="宋体" w:hint="eastAsia"/>
                <w:color w:val="000000"/>
                <w:kern w:val="0"/>
                <w:sz w:val="22"/>
              </w:rPr>
              <w:t>论文获奖</w:t>
            </w:r>
          </w:p>
        </w:tc>
        <w:tc>
          <w:tcPr>
            <w:tcW w:w="7796" w:type="dxa"/>
            <w:shd w:val="clear" w:color="auto" w:fill="auto"/>
            <w:vAlign w:val="center"/>
          </w:tcPr>
          <w:p w14:paraId="3D84FBA3" w14:textId="77777777" w:rsidR="00D37A14" w:rsidRPr="006F74F4" w:rsidRDefault="00D37A14" w:rsidP="00C72DFE">
            <w:pPr>
              <w:widowControl/>
              <w:rPr>
                <w:rFonts w:ascii="Times New Roman" w:eastAsia="仿宋" w:hAnsi="Times New Roman" w:cs="宋体"/>
                <w:color w:val="000000"/>
                <w:kern w:val="0"/>
                <w:sz w:val="22"/>
              </w:rPr>
            </w:pPr>
            <w:r w:rsidRPr="006F74F4">
              <w:rPr>
                <w:rFonts w:ascii="Times New Roman" w:eastAsia="仿宋" w:hAnsi="Times New Roman" w:cs="宋体" w:hint="eastAsia"/>
                <w:color w:val="000000"/>
                <w:kern w:val="0"/>
                <w:sz w:val="22"/>
              </w:rPr>
              <w:t>《虚开增值税专用发票罪的行为实质再检视——以“税收债权债务说”为视角》，获中国法学会财税法学研究会</w:t>
            </w:r>
            <w:r w:rsidRPr="006F74F4">
              <w:rPr>
                <w:rFonts w:ascii="Times New Roman" w:eastAsia="仿宋" w:hAnsi="Times New Roman" w:cs="宋体" w:hint="eastAsia"/>
                <w:color w:val="000000"/>
                <w:kern w:val="0"/>
                <w:sz w:val="22"/>
              </w:rPr>
              <w:t>2024</w:t>
            </w:r>
            <w:r w:rsidRPr="006F74F4">
              <w:rPr>
                <w:rFonts w:ascii="Times New Roman" w:eastAsia="仿宋" w:hAnsi="Times New Roman" w:cs="宋体" w:hint="eastAsia"/>
                <w:color w:val="000000"/>
                <w:kern w:val="0"/>
                <w:sz w:val="22"/>
              </w:rPr>
              <w:t>年度青年优秀论文三等奖</w:t>
            </w:r>
            <w:r>
              <w:rPr>
                <w:rFonts w:ascii="Times New Roman" w:eastAsia="仿宋" w:hAnsi="Times New Roman" w:cs="宋体" w:hint="eastAsia"/>
                <w:color w:val="000000"/>
                <w:kern w:val="0"/>
                <w:sz w:val="22"/>
              </w:rPr>
              <w:t>；</w:t>
            </w:r>
          </w:p>
        </w:tc>
      </w:tr>
      <w:tr w:rsidR="00D37A14" w:rsidRPr="006F74F4" w14:paraId="3399F425" w14:textId="77777777" w:rsidTr="00C72DFE">
        <w:trPr>
          <w:jc w:val="center"/>
        </w:trPr>
        <w:tc>
          <w:tcPr>
            <w:tcW w:w="421" w:type="dxa"/>
            <w:vMerge w:val="restart"/>
            <w:vAlign w:val="center"/>
          </w:tcPr>
          <w:p w14:paraId="3D8E8345" w14:textId="77777777" w:rsidR="00D37A14" w:rsidRPr="006F74F4" w:rsidRDefault="00D37A14" w:rsidP="00C72DFE">
            <w:pPr>
              <w:pStyle w:val="a3"/>
              <w:widowControl/>
              <w:numPr>
                <w:ilvl w:val="0"/>
                <w:numId w:val="1"/>
              </w:numPr>
              <w:ind w:firstLineChars="0"/>
              <w:jc w:val="left"/>
              <w:rPr>
                <w:rFonts w:ascii="Times New Roman" w:eastAsia="仿宋" w:hAnsi="Times New Roman" w:cs="宋体"/>
                <w:color w:val="000000"/>
                <w:kern w:val="0"/>
                <w:sz w:val="22"/>
              </w:rPr>
            </w:pPr>
          </w:p>
        </w:tc>
        <w:tc>
          <w:tcPr>
            <w:tcW w:w="1134" w:type="dxa"/>
            <w:vMerge w:val="restart"/>
            <w:shd w:val="clear" w:color="auto" w:fill="auto"/>
            <w:noWrap/>
            <w:vAlign w:val="center"/>
          </w:tcPr>
          <w:p w14:paraId="1F4EC848" w14:textId="77777777" w:rsidR="00D37A14" w:rsidRPr="006F74F4" w:rsidRDefault="00D37A14" w:rsidP="00C72DFE">
            <w:pPr>
              <w:widowControl/>
              <w:jc w:val="center"/>
              <w:rPr>
                <w:rFonts w:ascii="Times New Roman" w:eastAsia="仿宋" w:hAnsi="Times New Roman" w:cs="宋体"/>
                <w:color w:val="000000"/>
                <w:kern w:val="0"/>
                <w:sz w:val="22"/>
              </w:rPr>
            </w:pPr>
            <w:r w:rsidRPr="006F74F4">
              <w:rPr>
                <w:rFonts w:ascii="Times New Roman" w:eastAsia="仿宋" w:hAnsi="Times New Roman" w:cs="宋体" w:hint="eastAsia"/>
                <w:color w:val="000000"/>
                <w:kern w:val="0"/>
                <w:sz w:val="22"/>
              </w:rPr>
              <w:t>唐凤兰</w:t>
            </w:r>
          </w:p>
        </w:tc>
        <w:tc>
          <w:tcPr>
            <w:tcW w:w="850" w:type="dxa"/>
            <w:shd w:val="clear" w:color="auto" w:fill="auto"/>
            <w:noWrap/>
            <w:vAlign w:val="center"/>
          </w:tcPr>
          <w:p w14:paraId="2C66404F" w14:textId="77777777" w:rsidR="00D37A14" w:rsidRPr="006F74F4" w:rsidRDefault="00D37A14" w:rsidP="00C72DFE">
            <w:pPr>
              <w:widowControl/>
              <w:jc w:val="left"/>
              <w:rPr>
                <w:rFonts w:ascii="Times New Roman" w:eastAsia="仿宋" w:hAnsi="Times New Roman" w:cs="宋体"/>
                <w:color w:val="000000"/>
                <w:kern w:val="0"/>
                <w:sz w:val="22"/>
              </w:rPr>
            </w:pPr>
            <w:r w:rsidRPr="006F74F4">
              <w:rPr>
                <w:rFonts w:ascii="Times New Roman" w:eastAsia="仿宋" w:hAnsi="Times New Roman" w:cs="宋体" w:hint="eastAsia"/>
                <w:color w:val="000000"/>
                <w:kern w:val="0"/>
                <w:sz w:val="22"/>
              </w:rPr>
              <w:t>刊物发表</w:t>
            </w:r>
          </w:p>
        </w:tc>
        <w:tc>
          <w:tcPr>
            <w:tcW w:w="7796" w:type="dxa"/>
            <w:shd w:val="clear" w:color="auto" w:fill="auto"/>
            <w:vAlign w:val="center"/>
          </w:tcPr>
          <w:p w14:paraId="69BDDB7B" w14:textId="77777777" w:rsidR="00D37A14" w:rsidRPr="006F74F4" w:rsidRDefault="00D37A14" w:rsidP="00C72DFE">
            <w:pPr>
              <w:widowControl/>
              <w:rPr>
                <w:rFonts w:ascii="Times New Roman" w:eastAsia="仿宋" w:hAnsi="Times New Roman" w:cs="宋体"/>
                <w:color w:val="000000"/>
                <w:kern w:val="0"/>
                <w:sz w:val="22"/>
              </w:rPr>
            </w:pPr>
            <w:r w:rsidRPr="006F74F4">
              <w:rPr>
                <w:rFonts w:ascii="Times New Roman" w:eastAsia="仿宋" w:hAnsi="Times New Roman" w:cs="宋体" w:hint="eastAsia"/>
                <w:color w:val="000000"/>
                <w:kern w:val="0"/>
                <w:sz w:val="22"/>
              </w:rPr>
              <w:t>《发挥税务执法协同在高质量发展中的重要作用》，《中国税务报》</w:t>
            </w:r>
            <w:r w:rsidRPr="006F74F4">
              <w:rPr>
                <w:rFonts w:ascii="Times New Roman" w:eastAsia="仿宋" w:hAnsi="Times New Roman" w:cs="宋体" w:hint="eastAsia"/>
                <w:color w:val="000000"/>
                <w:kern w:val="0"/>
                <w:sz w:val="22"/>
              </w:rPr>
              <w:t>2024</w:t>
            </w:r>
            <w:r w:rsidRPr="006F74F4">
              <w:rPr>
                <w:rFonts w:ascii="Times New Roman" w:eastAsia="仿宋" w:hAnsi="Times New Roman" w:cs="宋体" w:hint="eastAsia"/>
                <w:color w:val="000000"/>
                <w:kern w:val="0"/>
                <w:sz w:val="22"/>
              </w:rPr>
              <w:t>年</w:t>
            </w:r>
            <w:r w:rsidRPr="006F74F4">
              <w:rPr>
                <w:rFonts w:ascii="Times New Roman" w:eastAsia="仿宋" w:hAnsi="Times New Roman" w:cs="宋体" w:hint="eastAsia"/>
                <w:color w:val="000000"/>
                <w:kern w:val="0"/>
                <w:sz w:val="22"/>
              </w:rPr>
              <w:t>11</w:t>
            </w:r>
            <w:r w:rsidRPr="006F74F4">
              <w:rPr>
                <w:rFonts w:ascii="Times New Roman" w:eastAsia="仿宋" w:hAnsi="Times New Roman" w:cs="宋体" w:hint="eastAsia"/>
                <w:color w:val="000000"/>
                <w:kern w:val="0"/>
                <w:sz w:val="22"/>
              </w:rPr>
              <w:t>月</w:t>
            </w:r>
            <w:r w:rsidRPr="006F74F4">
              <w:rPr>
                <w:rFonts w:ascii="Times New Roman" w:eastAsia="仿宋" w:hAnsi="Times New Roman" w:cs="宋体" w:hint="eastAsia"/>
                <w:color w:val="000000"/>
                <w:kern w:val="0"/>
                <w:sz w:val="22"/>
              </w:rPr>
              <w:t>19</w:t>
            </w:r>
            <w:r w:rsidRPr="006F74F4">
              <w:rPr>
                <w:rFonts w:ascii="Times New Roman" w:eastAsia="仿宋" w:hAnsi="Times New Roman" w:cs="宋体" w:hint="eastAsia"/>
                <w:color w:val="000000"/>
                <w:kern w:val="0"/>
                <w:sz w:val="22"/>
              </w:rPr>
              <w:t>日</w:t>
            </w:r>
            <w:r w:rsidRPr="006F74F4">
              <w:rPr>
                <w:rFonts w:ascii="Times New Roman" w:eastAsia="仿宋" w:hAnsi="Times New Roman" w:cs="宋体" w:hint="eastAsia"/>
                <w:color w:val="000000"/>
                <w:kern w:val="0"/>
                <w:sz w:val="22"/>
              </w:rPr>
              <w:t>B1</w:t>
            </w:r>
            <w:r w:rsidRPr="006F74F4">
              <w:rPr>
                <w:rFonts w:ascii="Times New Roman" w:eastAsia="仿宋" w:hAnsi="Times New Roman" w:cs="宋体" w:hint="eastAsia"/>
                <w:color w:val="000000"/>
                <w:kern w:val="0"/>
                <w:sz w:val="22"/>
              </w:rPr>
              <w:t>（第二作者，导师第一）</w:t>
            </w:r>
            <w:r>
              <w:rPr>
                <w:rFonts w:ascii="Times New Roman" w:eastAsia="仿宋" w:hAnsi="Times New Roman" w:cs="宋体" w:hint="eastAsia"/>
                <w:color w:val="000000"/>
                <w:kern w:val="0"/>
                <w:sz w:val="22"/>
              </w:rPr>
              <w:t>；</w:t>
            </w:r>
          </w:p>
        </w:tc>
      </w:tr>
      <w:tr w:rsidR="00D37A14" w:rsidRPr="006F74F4" w14:paraId="49753E06" w14:textId="77777777" w:rsidTr="00C72DFE">
        <w:trPr>
          <w:jc w:val="center"/>
        </w:trPr>
        <w:tc>
          <w:tcPr>
            <w:tcW w:w="421" w:type="dxa"/>
            <w:vMerge/>
            <w:vAlign w:val="center"/>
          </w:tcPr>
          <w:p w14:paraId="34380FF3" w14:textId="77777777" w:rsidR="00D37A14" w:rsidRPr="006F74F4" w:rsidRDefault="00D37A14" w:rsidP="00C72DFE">
            <w:pPr>
              <w:widowControl/>
              <w:jc w:val="left"/>
              <w:rPr>
                <w:rFonts w:ascii="Times New Roman" w:eastAsia="仿宋" w:hAnsi="Times New Roman" w:cs="宋体"/>
                <w:color w:val="000000"/>
                <w:kern w:val="0"/>
                <w:sz w:val="22"/>
              </w:rPr>
            </w:pPr>
          </w:p>
        </w:tc>
        <w:tc>
          <w:tcPr>
            <w:tcW w:w="1134" w:type="dxa"/>
            <w:vMerge/>
            <w:shd w:val="clear" w:color="auto" w:fill="auto"/>
            <w:noWrap/>
            <w:vAlign w:val="center"/>
          </w:tcPr>
          <w:p w14:paraId="65C8B551" w14:textId="77777777" w:rsidR="00D37A14" w:rsidRPr="006F74F4" w:rsidRDefault="00D37A14" w:rsidP="00C72DFE">
            <w:pPr>
              <w:widowControl/>
              <w:jc w:val="center"/>
              <w:rPr>
                <w:rFonts w:ascii="Times New Roman" w:eastAsia="仿宋" w:hAnsi="Times New Roman" w:cs="宋体"/>
                <w:color w:val="000000"/>
                <w:kern w:val="0"/>
                <w:sz w:val="22"/>
              </w:rPr>
            </w:pPr>
          </w:p>
        </w:tc>
        <w:tc>
          <w:tcPr>
            <w:tcW w:w="850" w:type="dxa"/>
            <w:shd w:val="clear" w:color="auto" w:fill="auto"/>
            <w:noWrap/>
            <w:vAlign w:val="center"/>
          </w:tcPr>
          <w:p w14:paraId="5FE0CEAC" w14:textId="77777777" w:rsidR="00D37A14" w:rsidRPr="006F74F4" w:rsidRDefault="00D37A14" w:rsidP="00C72DFE">
            <w:pPr>
              <w:jc w:val="left"/>
              <w:rPr>
                <w:rFonts w:ascii="Times New Roman" w:eastAsia="仿宋" w:hAnsi="Times New Roman" w:cs="宋体"/>
                <w:color w:val="000000"/>
                <w:kern w:val="0"/>
                <w:sz w:val="22"/>
              </w:rPr>
            </w:pPr>
            <w:r w:rsidRPr="006F74F4">
              <w:rPr>
                <w:rFonts w:ascii="Times New Roman" w:eastAsia="仿宋" w:hAnsi="Times New Roman" w:cs="宋体" w:hint="eastAsia"/>
                <w:color w:val="000000"/>
                <w:kern w:val="0"/>
                <w:sz w:val="22"/>
              </w:rPr>
              <w:t>获奖论文</w:t>
            </w:r>
          </w:p>
        </w:tc>
        <w:tc>
          <w:tcPr>
            <w:tcW w:w="7796" w:type="dxa"/>
            <w:shd w:val="clear" w:color="auto" w:fill="auto"/>
            <w:vAlign w:val="center"/>
          </w:tcPr>
          <w:p w14:paraId="4E658C0D" w14:textId="77777777" w:rsidR="00D37A14" w:rsidRPr="006F74F4" w:rsidRDefault="00D37A14" w:rsidP="00C72DFE">
            <w:pPr>
              <w:rPr>
                <w:rFonts w:ascii="Times New Roman" w:eastAsia="仿宋" w:hAnsi="Times New Roman" w:cs="宋体"/>
                <w:color w:val="000000"/>
                <w:kern w:val="0"/>
                <w:sz w:val="22"/>
              </w:rPr>
            </w:pPr>
            <w:r w:rsidRPr="006F74F4">
              <w:rPr>
                <w:rFonts w:ascii="Times New Roman" w:eastAsia="仿宋" w:hAnsi="Times New Roman" w:cs="宋体" w:hint="eastAsia"/>
                <w:color w:val="000000"/>
                <w:kern w:val="0"/>
                <w:sz w:val="22"/>
              </w:rPr>
              <w:t>1.</w:t>
            </w:r>
            <w:r w:rsidRPr="006F74F4">
              <w:rPr>
                <w:rFonts w:ascii="Times New Roman" w:eastAsia="仿宋" w:hAnsi="Times New Roman" w:cs="宋体" w:hint="eastAsia"/>
                <w:color w:val="000000"/>
                <w:kern w:val="0"/>
                <w:sz w:val="22"/>
              </w:rPr>
              <w:t>《“双碳”目标下绿色税收的体系证成与制度承载》，获</w:t>
            </w:r>
            <w:r w:rsidRPr="006F74F4">
              <w:rPr>
                <w:rFonts w:ascii="Times New Roman" w:eastAsia="仿宋" w:hAnsi="Times New Roman" w:cs="宋体" w:hint="eastAsia"/>
                <w:color w:val="000000"/>
                <w:kern w:val="0"/>
                <w:sz w:val="22"/>
              </w:rPr>
              <w:t>2023</w:t>
            </w:r>
            <w:r w:rsidRPr="006F74F4">
              <w:rPr>
                <w:rFonts w:ascii="Times New Roman" w:eastAsia="仿宋" w:hAnsi="Times New Roman" w:cs="宋体" w:hint="eastAsia"/>
                <w:color w:val="000000"/>
                <w:kern w:val="0"/>
                <w:sz w:val="22"/>
              </w:rPr>
              <w:t>年湖北省法学会财税法学研究会学术年会青年优秀论文二等奖并作为学生代表发言；</w:t>
            </w:r>
          </w:p>
          <w:p w14:paraId="28BABA52" w14:textId="77777777" w:rsidR="00D37A14" w:rsidRPr="006F74F4" w:rsidRDefault="00D37A14" w:rsidP="00C72DFE">
            <w:pPr>
              <w:rPr>
                <w:rFonts w:ascii="Times New Roman" w:eastAsia="仿宋" w:hAnsi="Times New Roman" w:cs="宋体"/>
                <w:color w:val="000000"/>
                <w:kern w:val="0"/>
                <w:sz w:val="22"/>
              </w:rPr>
            </w:pPr>
            <w:r w:rsidRPr="006F74F4">
              <w:rPr>
                <w:rFonts w:ascii="Times New Roman" w:eastAsia="仿宋" w:hAnsi="Times New Roman" w:cs="宋体" w:hint="eastAsia"/>
                <w:color w:val="000000"/>
                <w:kern w:val="0"/>
                <w:sz w:val="22"/>
              </w:rPr>
              <w:t>2.</w:t>
            </w:r>
            <w:r w:rsidRPr="006F74F4">
              <w:rPr>
                <w:rFonts w:ascii="Times New Roman" w:eastAsia="仿宋" w:hAnsi="Times New Roman" w:cs="宋体" w:hint="eastAsia"/>
                <w:color w:val="000000"/>
                <w:kern w:val="0"/>
                <w:sz w:val="22"/>
              </w:rPr>
              <w:t>《“双碳”目标下绿色税收的制度因应》，获</w:t>
            </w:r>
            <w:r w:rsidRPr="006F74F4">
              <w:rPr>
                <w:rFonts w:ascii="Times New Roman" w:eastAsia="仿宋" w:hAnsi="Times New Roman" w:cs="宋体" w:hint="eastAsia"/>
                <w:color w:val="000000"/>
                <w:kern w:val="0"/>
                <w:sz w:val="22"/>
              </w:rPr>
              <w:t>2024</w:t>
            </w:r>
            <w:r w:rsidRPr="006F74F4">
              <w:rPr>
                <w:rFonts w:ascii="Times New Roman" w:eastAsia="仿宋" w:hAnsi="Times New Roman" w:cs="宋体" w:hint="eastAsia"/>
                <w:color w:val="000000"/>
                <w:kern w:val="0"/>
                <w:sz w:val="22"/>
              </w:rPr>
              <w:t>年天津市法学会财税法学研究会学术年会青年优秀论文一等奖并汇报论文；</w:t>
            </w:r>
          </w:p>
          <w:p w14:paraId="1E8AAF56" w14:textId="77777777" w:rsidR="00D37A14" w:rsidRPr="006F74F4" w:rsidRDefault="00D37A14" w:rsidP="00C72DFE">
            <w:pPr>
              <w:rPr>
                <w:rFonts w:ascii="Times New Roman" w:eastAsia="仿宋" w:hAnsi="Times New Roman" w:cs="宋体"/>
                <w:color w:val="000000"/>
                <w:kern w:val="0"/>
                <w:sz w:val="22"/>
              </w:rPr>
            </w:pPr>
            <w:r w:rsidRPr="006F74F4">
              <w:rPr>
                <w:rFonts w:ascii="Times New Roman" w:eastAsia="仿宋" w:hAnsi="Times New Roman" w:cs="宋体" w:hint="eastAsia"/>
                <w:color w:val="000000"/>
                <w:kern w:val="0"/>
                <w:sz w:val="22"/>
              </w:rPr>
              <w:t>3.</w:t>
            </w:r>
            <w:r w:rsidRPr="006F74F4">
              <w:rPr>
                <w:rFonts w:ascii="Times New Roman" w:eastAsia="仿宋" w:hAnsi="Times New Roman" w:cs="宋体" w:hint="eastAsia"/>
                <w:color w:val="000000"/>
                <w:kern w:val="0"/>
                <w:sz w:val="22"/>
              </w:rPr>
              <w:t>《论“计税依据明显偏低且无正当理由”在破产程序中的适用》，获</w:t>
            </w:r>
            <w:r w:rsidRPr="006F74F4">
              <w:rPr>
                <w:rFonts w:ascii="Times New Roman" w:eastAsia="仿宋" w:hAnsi="Times New Roman" w:cs="宋体" w:hint="eastAsia"/>
                <w:color w:val="000000"/>
                <w:kern w:val="0"/>
                <w:sz w:val="22"/>
              </w:rPr>
              <w:t>2024</w:t>
            </w:r>
            <w:r w:rsidRPr="006F74F4">
              <w:rPr>
                <w:rFonts w:ascii="Times New Roman" w:eastAsia="仿宋" w:hAnsi="Times New Roman" w:cs="宋体" w:hint="eastAsia"/>
                <w:color w:val="000000"/>
                <w:kern w:val="0"/>
                <w:sz w:val="22"/>
              </w:rPr>
              <w:t>年广西商法研究会学术年会青年优秀论文三等奖；</w:t>
            </w:r>
          </w:p>
        </w:tc>
      </w:tr>
      <w:tr w:rsidR="00D37A14" w:rsidRPr="006F74F4" w14:paraId="20CA67DE" w14:textId="77777777" w:rsidTr="00C72DFE">
        <w:trPr>
          <w:jc w:val="center"/>
        </w:trPr>
        <w:tc>
          <w:tcPr>
            <w:tcW w:w="421" w:type="dxa"/>
            <w:vAlign w:val="center"/>
          </w:tcPr>
          <w:p w14:paraId="31D94678" w14:textId="77777777" w:rsidR="00D37A14" w:rsidRPr="006F74F4" w:rsidRDefault="00D37A14" w:rsidP="00C72DFE">
            <w:pPr>
              <w:pStyle w:val="a3"/>
              <w:widowControl/>
              <w:numPr>
                <w:ilvl w:val="0"/>
                <w:numId w:val="1"/>
              </w:numPr>
              <w:ind w:firstLineChars="0"/>
              <w:jc w:val="left"/>
              <w:rPr>
                <w:rFonts w:ascii="Times New Roman" w:eastAsia="仿宋" w:hAnsi="Times New Roman" w:cs="宋体"/>
                <w:color w:val="000000"/>
                <w:kern w:val="0"/>
                <w:sz w:val="22"/>
              </w:rPr>
            </w:pPr>
          </w:p>
        </w:tc>
        <w:tc>
          <w:tcPr>
            <w:tcW w:w="1134" w:type="dxa"/>
            <w:shd w:val="clear" w:color="auto" w:fill="auto"/>
            <w:noWrap/>
            <w:vAlign w:val="center"/>
          </w:tcPr>
          <w:p w14:paraId="77713EB6" w14:textId="77777777" w:rsidR="00D37A14" w:rsidRPr="006F74F4" w:rsidRDefault="00D37A14" w:rsidP="00C72DFE">
            <w:pPr>
              <w:widowControl/>
              <w:jc w:val="center"/>
              <w:rPr>
                <w:rFonts w:ascii="Times New Roman" w:eastAsia="仿宋" w:hAnsi="Times New Roman" w:cs="宋体"/>
                <w:color w:val="000000"/>
                <w:kern w:val="0"/>
                <w:sz w:val="22"/>
              </w:rPr>
            </w:pPr>
            <w:r w:rsidRPr="006F74F4">
              <w:rPr>
                <w:rFonts w:ascii="Times New Roman" w:eastAsia="仿宋" w:hAnsi="Times New Roman" w:cs="宋体" w:hint="eastAsia"/>
                <w:color w:val="000000"/>
                <w:kern w:val="0"/>
                <w:sz w:val="22"/>
              </w:rPr>
              <w:t>童琪婧</w:t>
            </w:r>
          </w:p>
        </w:tc>
        <w:tc>
          <w:tcPr>
            <w:tcW w:w="850" w:type="dxa"/>
            <w:shd w:val="clear" w:color="auto" w:fill="auto"/>
            <w:noWrap/>
            <w:vAlign w:val="center"/>
          </w:tcPr>
          <w:p w14:paraId="4E7FB325" w14:textId="77777777" w:rsidR="00D37A14" w:rsidRPr="006F74F4" w:rsidRDefault="00D37A14" w:rsidP="00C72DFE">
            <w:pPr>
              <w:widowControl/>
              <w:jc w:val="left"/>
              <w:rPr>
                <w:rFonts w:ascii="Times New Roman" w:eastAsia="仿宋" w:hAnsi="Times New Roman" w:cs="宋体"/>
                <w:color w:val="000000"/>
                <w:kern w:val="0"/>
                <w:sz w:val="22"/>
              </w:rPr>
            </w:pPr>
            <w:r w:rsidRPr="006F74F4">
              <w:rPr>
                <w:rFonts w:ascii="Times New Roman" w:eastAsia="仿宋" w:hAnsi="Times New Roman" w:cs="宋体" w:hint="eastAsia"/>
                <w:color w:val="000000"/>
                <w:kern w:val="0"/>
                <w:sz w:val="22"/>
              </w:rPr>
              <w:t>刊物发表</w:t>
            </w:r>
          </w:p>
        </w:tc>
        <w:tc>
          <w:tcPr>
            <w:tcW w:w="7796" w:type="dxa"/>
            <w:shd w:val="clear" w:color="auto" w:fill="auto"/>
            <w:vAlign w:val="center"/>
          </w:tcPr>
          <w:p w14:paraId="140862FE" w14:textId="77777777" w:rsidR="00D37A14" w:rsidRPr="006F74F4" w:rsidRDefault="00D37A14" w:rsidP="00C72DFE">
            <w:pPr>
              <w:widowControl/>
              <w:rPr>
                <w:rFonts w:ascii="Times New Roman" w:eastAsia="仿宋" w:hAnsi="Times New Roman" w:cs="宋体"/>
                <w:color w:val="000000"/>
                <w:kern w:val="0"/>
                <w:sz w:val="22"/>
              </w:rPr>
            </w:pPr>
            <w:r w:rsidRPr="006F74F4">
              <w:rPr>
                <w:rFonts w:ascii="Times New Roman" w:eastAsia="仿宋" w:hAnsi="Times New Roman" w:cs="宋体" w:hint="eastAsia"/>
                <w:color w:val="000000"/>
                <w:kern w:val="0"/>
                <w:sz w:val="22"/>
              </w:rPr>
              <w:t>1.</w:t>
            </w:r>
            <w:r w:rsidRPr="006F74F4">
              <w:rPr>
                <w:rFonts w:ascii="Times New Roman" w:eastAsia="仿宋" w:hAnsi="Times New Roman" w:cs="宋体" w:hint="eastAsia"/>
                <w:color w:val="000000"/>
                <w:kern w:val="0"/>
                <w:sz w:val="22"/>
              </w:rPr>
              <w:t>《数字服务税的反思与中国选择》，《</w:t>
            </w:r>
            <w:r w:rsidRPr="006F74F4">
              <w:rPr>
                <w:rFonts w:ascii="Times New Roman" w:eastAsia="仿宋" w:hAnsi="Times New Roman" w:cs="宋体"/>
                <w:color w:val="000000"/>
                <w:kern w:val="0"/>
                <w:sz w:val="22"/>
              </w:rPr>
              <w:t>安徽商贸职业技术学院学报</w:t>
            </w:r>
            <w:r w:rsidRPr="006F74F4">
              <w:rPr>
                <w:rFonts w:ascii="Times New Roman" w:eastAsia="仿宋" w:hAnsi="Times New Roman" w:cs="宋体" w:hint="eastAsia"/>
                <w:color w:val="000000"/>
                <w:kern w:val="0"/>
                <w:sz w:val="22"/>
              </w:rPr>
              <w:t>》</w:t>
            </w:r>
            <w:r w:rsidRPr="006F74F4">
              <w:rPr>
                <w:rFonts w:ascii="Times New Roman" w:eastAsia="仿宋" w:hAnsi="Times New Roman" w:cs="宋体" w:hint="eastAsia"/>
                <w:color w:val="000000"/>
                <w:kern w:val="0"/>
                <w:sz w:val="22"/>
              </w:rPr>
              <w:t>2024</w:t>
            </w:r>
            <w:r w:rsidRPr="006F74F4">
              <w:rPr>
                <w:rFonts w:ascii="Times New Roman" w:eastAsia="仿宋" w:hAnsi="Times New Roman" w:cs="宋体" w:hint="eastAsia"/>
                <w:color w:val="000000"/>
                <w:kern w:val="0"/>
                <w:sz w:val="22"/>
              </w:rPr>
              <w:t>年第</w:t>
            </w:r>
            <w:r w:rsidRPr="006F74F4">
              <w:rPr>
                <w:rFonts w:ascii="Times New Roman" w:eastAsia="仿宋" w:hAnsi="Times New Roman" w:cs="宋体" w:hint="eastAsia"/>
                <w:color w:val="000000"/>
                <w:kern w:val="0"/>
                <w:sz w:val="22"/>
              </w:rPr>
              <w:t>1</w:t>
            </w:r>
            <w:r w:rsidRPr="006F74F4">
              <w:rPr>
                <w:rFonts w:ascii="Times New Roman" w:eastAsia="仿宋" w:hAnsi="Times New Roman" w:cs="宋体" w:hint="eastAsia"/>
                <w:color w:val="000000"/>
                <w:kern w:val="0"/>
                <w:sz w:val="22"/>
              </w:rPr>
              <w:t>期；</w:t>
            </w:r>
          </w:p>
        </w:tc>
      </w:tr>
      <w:tr w:rsidR="00D37A14" w:rsidRPr="006F74F4" w14:paraId="687384D8" w14:textId="77777777" w:rsidTr="00C72DFE">
        <w:trPr>
          <w:jc w:val="center"/>
        </w:trPr>
        <w:tc>
          <w:tcPr>
            <w:tcW w:w="421" w:type="dxa"/>
            <w:vAlign w:val="center"/>
          </w:tcPr>
          <w:p w14:paraId="0FFF6EF7" w14:textId="77777777" w:rsidR="00D37A14" w:rsidRPr="006F74F4" w:rsidRDefault="00D37A14" w:rsidP="00C72DFE">
            <w:pPr>
              <w:pStyle w:val="a3"/>
              <w:widowControl/>
              <w:numPr>
                <w:ilvl w:val="0"/>
                <w:numId w:val="1"/>
              </w:numPr>
              <w:ind w:firstLineChars="0"/>
              <w:jc w:val="left"/>
              <w:rPr>
                <w:rFonts w:ascii="Times New Roman" w:eastAsia="仿宋" w:hAnsi="Times New Roman" w:cs="宋体"/>
                <w:color w:val="000000"/>
                <w:kern w:val="0"/>
                <w:sz w:val="22"/>
              </w:rPr>
            </w:pPr>
          </w:p>
        </w:tc>
        <w:tc>
          <w:tcPr>
            <w:tcW w:w="1134" w:type="dxa"/>
            <w:shd w:val="clear" w:color="auto" w:fill="auto"/>
            <w:noWrap/>
            <w:vAlign w:val="center"/>
          </w:tcPr>
          <w:p w14:paraId="5550BFDD" w14:textId="77777777" w:rsidR="00D37A14" w:rsidRPr="006F74F4" w:rsidRDefault="00D37A14" w:rsidP="00C72DFE">
            <w:pPr>
              <w:widowControl/>
              <w:jc w:val="center"/>
              <w:rPr>
                <w:rFonts w:ascii="Times New Roman" w:eastAsia="仿宋" w:hAnsi="Times New Roman" w:cs="宋体"/>
                <w:color w:val="000000"/>
                <w:kern w:val="0"/>
                <w:sz w:val="22"/>
              </w:rPr>
            </w:pPr>
            <w:r w:rsidRPr="006F74F4">
              <w:rPr>
                <w:rFonts w:ascii="Times New Roman" w:eastAsia="仿宋" w:hAnsi="Times New Roman" w:cs="宋体" w:hint="eastAsia"/>
                <w:color w:val="000000"/>
                <w:kern w:val="0"/>
                <w:sz w:val="22"/>
              </w:rPr>
              <w:t>张之</w:t>
            </w:r>
            <w:proofErr w:type="gramStart"/>
            <w:r w:rsidRPr="006F74F4">
              <w:rPr>
                <w:rFonts w:ascii="Times New Roman" w:eastAsia="仿宋" w:hAnsi="Times New Roman" w:cs="宋体" w:hint="eastAsia"/>
                <w:color w:val="000000"/>
                <w:kern w:val="0"/>
                <w:sz w:val="22"/>
              </w:rPr>
              <w:t>浩</w:t>
            </w:r>
            <w:proofErr w:type="gramEnd"/>
          </w:p>
        </w:tc>
        <w:tc>
          <w:tcPr>
            <w:tcW w:w="850" w:type="dxa"/>
            <w:shd w:val="clear" w:color="auto" w:fill="auto"/>
            <w:noWrap/>
            <w:vAlign w:val="center"/>
          </w:tcPr>
          <w:p w14:paraId="15DD5BBA" w14:textId="77777777" w:rsidR="00D37A14" w:rsidRPr="006F74F4" w:rsidRDefault="00D37A14" w:rsidP="00C72DFE">
            <w:pPr>
              <w:widowControl/>
              <w:jc w:val="left"/>
              <w:rPr>
                <w:rFonts w:ascii="Times New Roman" w:eastAsia="仿宋" w:hAnsi="Times New Roman" w:cs="宋体"/>
                <w:color w:val="000000"/>
                <w:kern w:val="0"/>
                <w:sz w:val="22"/>
              </w:rPr>
            </w:pPr>
            <w:r w:rsidRPr="006F74F4">
              <w:rPr>
                <w:rFonts w:ascii="Times New Roman" w:eastAsia="仿宋" w:hAnsi="Times New Roman" w:cs="宋体" w:hint="eastAsia"/>
                <w:color w:val="000000"/>
                <w:kern w:val="0"/>
                <w:sz w:val="22"/>
              </w:rPr>
              <w:t>刊物发表</w:t>
            </w:r>
          </w:p>
        </w:tc>
        <w:tc>
          <w:tcPr>
            <w:tcW w:w="7796" w:type="dxa"/>
            <w:shd w:val="clear" w:color="auto" w:fill="auto"/>
            <w:vAlign w:val="center"/>
          </w:tcPr>
          <w:p w14:paraId="6814AB43" w14:textId="77777777" w:rsidR="00D37A14" w:rsidRPr="006F74F4" w:rsidRDefault="00D37A14" w:rsidP="00C72DFE">
            <w:pPr>
              <w:widowControl/>
              <w:rPr>
                <w:rFonts w:ascii="Times New Roman" w:eastAsia="仿宋" w:hAnsi="Times New Roman" w:cs="宋体"/>
                <w:color w:val="000000"/>
                <w:kern w:val="0"/>
                <w:sz w:val="22"/>
              </w:rPr>
            </w:pPr>
            <w:r w:rsidRPr="006F74F4">
              <w:rPr>
                <w:rFonts w:ascii="Times New Roman" w:eastAsia="仿宋" w:hAnsi="Times New Roman" w:cs="宋体" w:hint="eastAsia"/>
                <w:color w:val="000000"/>
                <w:kern w:val="0"/>
                <w:sz w:val="22"/>
              </w:rPr>
              <w:t>1.</w:t>
            </w:r>
            <w:r w:rsidRPr="006F74F4">
              <w:rPr>
                <w:rFonts w:ascii="Times New Roman" w:eastAsia="仿宋" w:hAnsi="Times New Roman" w:cs="宋体" w:hint="eastAsia"/>
                <w:color w:val="000000"/>
                <w:kern w:val="0"/>
                <w:sz w:val="22"/>
              </w:rPr>
              <w:t>《数字服务税的可税性研究》，《武汉冶金管理干部学院学报》</w:t>
            </w:r>
            <w:r w:rsidRPr="006F74F4">
              <w:rPr>
                <w:rFonts w:ascii="Times New Roman" w:eastAsia="仿宋" w:hAnsi="Times New Roman" w:cs="宋体" w:hint="eastAsia"/>
                <w:color w:val="000000"/>
                <w:kern w:val="0"/>
                <w:sz w:val="22"/>
              </w:rPr>
              <w:t>2024</w:t>
            </w:r>
            <w:r w:rsidRPr="006F74F4">
              <w:rPr>
                <w:rFonts w:ascii="Times New Roman" w:eastAsia="仿宋" w:hAnsi="Times New Roman" w:cs="宋体" w:hint="eastAsia"/>
                <w:color w:val="000000"/>
                <w:kern w:val="0"/>
                <w:sz w:val="22"/>
              </w:rPr>
              <w:t>年第</w:t>
            </w:r>
            <w:r w:rsidRPr="006F74F4">
              <w:rPr>
                <w:rFonts w:ascii="Times New Roman" w:eastAsia="仿宋" w:hAnsi="Times New Roman" w:cs="宋体" w:hint="eastAsia"/>
                <w:color w:val="000000"/>
                <w:kern w:val="0"/>
                <w:sz w:val="22"/>
              </w:rPr>
              <w:t>2</w:t>
            </w:r>
            <w:r w:rsidRPr="006F74F4">
              <w:rPr>
                <w:rFonts w:ascii="Times New Roman" w:eastAsia="仿宋" w:hAnsi="Times New Roman" w:cs="宋体" w:hint="eastAsia"/>
                <w:color w:val="000000"/>
                <w:kern w:val="0"/>
                <w:sz w:val="22"/>
              </w:rPr>
              <w:t>期；</w:t>
            </w:r>
          </w:p>
          <w:p w14:paraId="7BFB081F" w14:textId="77777777" w:rsidR="00D37A14" w:rsidRPr="006F74F4" w:rsidRDefault="00D37A14" w:rsidP="00C72DFE">
            <w:pPr>
              <w:widowControl/>
              <w:rPr>
                <w:rFonts w:ascii="Times New Roman" w:eastAsia="仿宋" w:hAnsi="Times New Roman" w:cs="宋体"/>
                <w:color w:val="000000"/>
                <w:kern w:val="0"/>
                <w:sz w:val="22"/>
              </w:rPr>
            </w:pPr>
            <w:r w:rsidRPr="006F74F4">
              <w:rPr>
                <w:rFonts w:ascii="Times New Roman" w:eastAsia="仿宋" w:hAnsi="Times New Roman" w:cs="宋体" w:hint="eastAsia"/>
                <w:color w:val="000000"/>
                <w:kern w:val="0"/>
                <w:sz w:val="22"/>
              </w:rPr>
              <w:t>2.</w:t>
            </w:r>
            <w:r w:rsidRPr="006F74F4">
              <w:rPr>
                <w:rFonts w:ascii="Times New Roman" w:eastAsia="仿宋" w:hAnsi="Times New Roman" w:cs="宋体" w:hint="eastAsia"/>
                <w:color w:val="000000"/>
                <w:kern w:val="0"/>
                <w:sz w:val="22"/>
              </w:rPr>
              <w:t>《中国税收营商环境的优化路径——以留抵退税制度为切入》，《发展研究》</w:t>
            </w:r>
            <w:r w:rsidRPr="006F74F4">
              <w:rPr>
                <w:rFonts w:ascii="Times New Roman" w:eastAsia="仿宋" w:hAnsi="Times New Roman" w:cs="宋体" w:hint="eastAsia"/>
                <w:color w:val="000000"/>
                <w:kern w:val="0"/>
                <w:sz w:val="22"/>
              </w:rPr>
              <w:t>2024</w:t>
            </w:r>
            <w:r w:rsidRPr="006F74F4">
              <w:rPr>
                <w:rFonts w:ascii="Times New Roman" w:eastAsia="仿宋" w:hAnsi="Times New Roman" w:cs="宋体" w:hint="eastAsia"/>
                <w:color w:val="000000"/>
                <w:kern w:val="0"/>
                <w:sz w:val="22"/>
              </w:rPr>
              <w:t>年第</w:t>
            </w:r>
            <w:r w:rsidRPr="006F74F4">
              <w:rPr>
                <w:rFonts w:ascii="Times New Roman" w:eastAsia="仿宋" w:hAnsi="Times New Roman" w:cs="宋体" w:hint="eastAsia"/>
                <w:color w:val="000000"/>
                <w:kern w:val="0"/>
                <w:sz w:val="22"/>
              </w:rPr>
              <w:t>10</w:t>
            </w:r>
            <w:r w:rsidRPr="006F74F4">
              <w:rPr>
                <w:rFonts w:ascii="Times New Roman" w:eastAsia="仿宋" w:hAnsi="Times New Roman" w:cs="宋体" w:hint="eastAsia"/>
                <w:color w:val="000000"/>
                <w:kern w:val="0"/>
                <w:sz w:val="22"/>
              </w:rPr>
              <w:t>期；</w:t>
            </w:r>
          </w:p>
        </w:tc>
      </w:tr>
      <w:tr w:rsidR="00D37A14" w:rsidRPr="006F74F4" w14:paraId="442E21CD" w14:textId="77777777" w:rsidTr="00C72DFE">
        <w:trPr>
          <w:trHeight w:val="280"/>
          <w:jc w:val="center"/>
        </w:trPr>
        <w:tc>
          <w:tcPr>
            <w:tcW w:w="421" w:type="dxa"/>
            <w:vMerge w:val="restart"/>
            <w:vAlign w:val="center"/>
          </w:tcPr>
          <w:p w14:paraId="32BC4EC7" w14:textId="77777777" w:rsidR="00D37A14" w:rsidRPr="006F74F4" w:rsidRDefault="00D37A14" w:rsidP="00C72DFE">
            <w:pPr>
              <w:pStyle w:val="a3"/>
              <w:widowControl/>
              <w:numPr>
                <w:ilvl w:val="0"/>
                <w:numId w:val="1"/>
              </w:numPr>
              <w:ind w:firstLineChars="0"/>
              <w:jc w:val="left"/>
              <w:rPr>
                <w:rFonts w:ascii="Times New Roman" w:eastAsia="仿宋" w:hAnsi="Times New Roman" w:cs="宋体"/>
                <w:color w:val="000000"/>
                <w:kern w:val="0"/>
                <w:sz w:val="22"/>
              </w:rPr>
            </w:pPr>
          </w:p>
        </w:tc>
        <w:tc>
          <w:tcPr>
            <w:tcW w:w="1134" w:type="dxa"/>
            <w:vMerge w:val="restart"/>
            <w:shd w:val="clear" w:color="auto" w:fill="auto"/>
            <w:noWrap/>
            <w:vAlign w:val="center"/>
          </w:tcPr>
          <w:p w14:paraId="7D26E8E1" w14:textId="77777777" w:rsidR="00D37A14" w:rsidRPr="006F74F4" w:rsidRDefault="00D37A14" w:rsidP="00C72DFE">
            <w:pPr>
              <w:widowControl/>
              <w:jc w:val="center"/>
              <w:rPr>
                <w:rFonts w:ascii="Times New Roman" w:eastAsia="仿宋" w:hAnsi="Times New Roman" w:cs="宋体"/>
                <w:color w:val="000000"/>
                <w:kern w:val="0"/>
                <w:sz w:val="22"/>
              </w:rPr>
            </w:pPr>
            <w:r w:rsidRPr="006F74F4">
              <w:rPr>
                <w:rFonts w:ascii="Times New Roman" w:eastAsia="仿宋" w:hAnsi="Times New Roman" w:cs="宋体" w:hint="eastAsia"/>
                <w:color w:val="000000"/>
                <w:kern w:val="0"/>
                <w:sz w:val="22"/>
              </w:rPr>
              <w:t>欧</w:t>
            </w:r>
            <w:r>
              <w:rPr>
                <w:rFonts w:ascii="Times New Roman" w:eastAsia="仿宋" w:hAnsi="Times New Roman" w:cs="宋体" w:hint="eastAsia"/>
                <w:color w:val="000000"/>
                <w:kern w:val="0"/>
                <w:sz w:val="22"/>
              </w:rPr>
              <w:t xml:space="preserve">  </w:t>
            </w:r>
            <w:r w:rsidRPr="006F74F4">
              <w:rPr>
                <w:rFonts w:ascii="Times New Roman" w:eastAsia="仿宋" w:hAnsi="Times New Roman" w:cs="宋体" w:hint="eastAsia"/>
                <w:color w:val="000000"/>
                <w:kern w:val="0"/>
                <w:sz w:val="22"/>
              </w:rPr>
              <w:t>颖</w:t>
            </w:r>
          </w:p>
        </w:tc>
        <w:tc>
          <w:tcPr>
            <w:tcW w:w="850" w:type="dxa"/>
            <w:shd w:val="clear" w:color="auto" w:fill="auto"/>
            <w:noWrap/>
            <w:vAlign w:val="center"/>
          </w:tcPr>
          <w:p w14:paraId="58C0EF9B" w14:textId="77777777" w:rsidR="00D37A14" w:rsidRPr="006F74F4" w:rsidRDefault="00D37A14" w:rsidP="00C72DFE">
            <w:pPr>
              <w:widowControl/>
              <w:jc w:val="left"/>
              <w:rPr>
                <w:rFonts w:ascii="Times New Roman" w:eastAsia="仿宋" w:hAnsi="Times New Roman" w:cs="宋体"/>
                <w:color w:val="000000"/>
                <w:kern w:val="0"/>
                <w:sz w:val="22"/>
              </w:rPr>
            </w:pPr>
            <w:r w:rsidRPr="006F74F4">
              <w:rPr>
                <w:rFonts w:ascii="Times New Roman" w:eastAsia="仿宋" w:hAnsi="Times New Roman" w:cs="宋体" w:hint="eastAsia"/>
                <w:color w:val="000000"/>
                <w:kern w:val="0"/>
                <w:sz w:val="22"/>
              </w:rPr>
              <w:t>刊物发表</w:t>
            </w:r>
          </w:p>
        </w:tc>
        <w:tc>
          <w:tcPr>
            <w:tcW w:w="7796" w:type="dxa"/>
            <w:shd w:val="clear" w:color="auto" w:fill="auto"/>
            <w:noWrap/>
            <w:vAlign w:val="center"/>
          </w:tcPr>
          <w:p w14:paraId="7CB4EE7D" w14:textId="77777777" w:rsidR="00D37A14" w:rsidRPr="006F74F4" w:rsidRDefault="00D37A14" w:rsidP="00C72DFE">
            <w:pPr>
              <w:widowControl/>
              <w:rPr>
                <w:rFonts w:ascii="Times New Roman" w:eastAsia="仿宋" w:hAnsi="Times New Roman" w:cs="宋体"/>
                <w:color w:val="000000"/>
                <w:kern w:val="0"/>
                <w:sz w:val="22"/>
              </w:rPr>
            </w:pPr>
            <w:r w:rsidRPr="006F74F4">
              <w:rPr>
                <w:rFonts w:ascii="Times New Roman" w:eastAsia="仿宋" w:hAnsi="Times New Roman" w:cs="宋体" w:hint="eastAsia"/>
                <w:color w:val="000000"/>
                <w:kern w:val="0"/>
                <w:sz w:val="22"/>
              </w:rPr>
              <w:t>《论数据交易合同的规制路径——以数据交易客体认定为中心》，《中南财经政法大学研究生论丛》</w:t>
            </w:r>
            <w:r w:rsidRPr="006F74F4">
              <w:rPr>
                <w:rFonts w:ascii="Times New Roman" w:eastAsia="仿宋" w:hAnsi="Times New Roman" w:cs="宋体" w:hint="eastAsia"/>
                <w:color w:val="000000"/>
                <w:kern w:val="0"/>
                <w:sz w:val="22"/>
              </w:rPr>
              <w:t>2024</w:t>
            </w:r>
            <w:r w:rsidRPr="006F74F4">
              <w:rPr>
                <w:rFonts w:ascii="Times New Roman" w:eastAsia="仿宋" w:hAnsi="Times New Roman" w:cs="宋体" w:hint="eastAsia"/>
                <w:color w:val="000000"/>
                <w:kern w:val="0"/>
                <w:sz w:val="22"/>
              </w:rPr>
              <w:t>年第</w:t>
            </w:r>
            <w:r w:rsidRPr="006F74F4">
              <w:rPr>
                <w:rFonts w:ascii="Times New Roman" w:eastAsia="仿宋" w:hAnsi="Times New Roman" w:cs="宋体" w:hint="eastAsia"/>
                <w:color w:val="000000"/>
                <w:kern w:val="0"/>
                <w:sz w:val="22"/>
              </w:rPr>
              <w:t>5</w:t>
            </w:r>
            <w:r w:rsidRPr="006F74F4">
              <w:rPr>
                <w:rFonts w:ascii="Times New Roman" w:eastAsia="仿宋" w:hAnsi="Times New Roman" w:cs="宋体" w:hint="eastAsia"/>
                <w:color w:val="000000"/>
                <w:kern w:val="0"/>
                <w:sz w:val="22"/>
              </w:rPr>
              <w:t>期</w:t>
            </w:r>
            <w:r>
              <w:rPr>
                <w:rFonts w:ascii="Times New Roman" w:eastAsia="仿宋" w:hAnsi="Times New Roman" w:cs="宋体" w:hint="eastAsia"/>
                <w:color w:val="000000"/>
                <w:kern w:val="0"/>
                <w:sz w:val="22"/>
              </w:rPr>
              <w:t>；</w:t>
            </w:r>
          </w:p>
        </w:tc>
      </w:tr>
      <w:tr w:rsidR="00D37A14" w:rsidRPr="006F74F4" w14:paraId="51FC0A18" w14:textId="77777777" w:rsidTr="00C72DFE">
        <w:trPr>
          <w:trHeight w:val="280"/>
          <w:jc w:val="center"/>
        </w:trPr>
        <w:tc>
          <w:tcPr>
            <w:tcW w:w="421" w:type="dxa"/>
            <w:vMerge/>
            <w:vAlign w:val="center"/>
          </w:tcPr>
          <w:p w14:paraId="38D3A0FF" w14:textId="77777777" w:rsidR="00D37A14" w:rsidRPr="006F74F4" w:rsidRDefault="00D37A14" w:rsidP="00C72DFE">
            <w:pPr>
              <w:widowControl/>
              <w:jc w:val="left"/>
              <w:rPr>
                <w:rFonts w:ascii="Times New Roman" w:eastAsia="仿宋" w:hAnsi="Times New Roman" w:cs="宋体"/>
                <w:color w:val="000000"/>
                <w:kern w:val="0"/>
                <w:sz w:val="22"/>
              </w:rPr>
            </w:pPr>
          </w:p>
        </w:tc>
        <w:tc>
          <w:tcPr>
            <w:tcW w:w="1134" w:type="dxa"/>
            <w:vMerge/>
            <w:shd w:val="clear" w:color="auto" w:fill="auto"/>
            <w:noWrap/>
            <w:vAlign w:val="center"/>
          </w:tcPr>
          <w:p w14:paraId="29D42337" w14:textId="77777777" w:rsidR="00D37A14" w:rsidRPr="006F74F4" w:rsidRDefault="00D37A14" w:rsidP="00C72DFE">
            <w:pPr>
              <w:widowControl/>
              <w:jc w:val="center"/>
              <w:rPr>
                <w:rFonts w:ascii="Times New Roman" w:eastAsia="仿宋" w:hAnsi="Times New Roman" w:cs="宋体"/>
                <w:color w:val="000000"/>
                <w:kern w:val="0"/>
                <w:sz w:val="22"/>
              </w:rPr>
            </w:pPr>
          </w:p>
        </w:tc>
        <w:tc>
          <w:tcPr>
            <w:tcW w:w="850" w:type="dxa"/>
            <w:shd w:val="clear" w:color="auto" w:fill="auto"/>
            <w:noWrap/>
            <w:vAlign w:val="center"/>
          </w:tcPr>
          <w:p w14:paraId="4A57C0E2" w14:textId="77777777" w:rsidR="00D37A14" w:rsidRPr="006F74F4" w:rsidRDefault="00D37A14" w:rsidP="00C72DFE">
            <w:pPr>
              <w:widowControl/>
              <w:jc w:val="left"/>
              <w:rPr>
                <w:rFonts w:ascii="Times New Roman" w:eastAsia="仿宋" w:hAnsi="Times New Roman" w:cs="宋体"/>
                <w:color w:val="000000"/>
                <w:kern w:val="0"/>
                <w:sz w:val="22"/>
              </w:rPr>
            </w:pPr>
            <w:r w:rsidRPr="006F74F4">
              <w:rPr>
                <w:rFonts w:ascii="Times New Roman" w:eastAsia="仿宋" w:hAnsi="Times New Roman" w:cs="宋体" w:hint="eastAsia"/>
                <w:color w:val="000000"/>
                <w:kern w:val="0"/>
                <w:sz w:val="22"/>
              </w:rPr>
              <w:t>获奖论文</w:t>
            </w:r>
          </w:p>
        </w:tc>
        <w:tc>
          <w:tcPr>
            <w:tcW w:w="7796" w:type="dxa"/>
            <w:shd w:val="clear" w:color="auto" w:fill="auto"/>
            <w:noWrap/>
            <w:vAlign w:val="center"/>
          </w:tcPr>
          <w:p w14:paraId="238F7804" w14:textId="77777777" w:rsidR="00D37A14" w:rsidRPr="006F74F4" w:rsidRDefault="00D37A14" w:rsidP="00C72DFE">
            <w:pPr>
              <w:rPr>
                <w:rFonts w:ascii="Times New Roman" w:eastAsia="仿宋" w:hAnsi="Times New Roman" w:cs="宋体"/>
                <w:color w:val="000000"/>
                <w:kern w:val="0"/>
                <w:sz w:val="22"/>
              </w:rPr>
            </w:pPr>
            <w:r w:rsidRPr="006F74F4">
              <w:rPr>
                <w:rFonts w:ascii="Times New Roman" w:eastAsia="仿宋" w:hAnsi="Times New Roman" w:cs="宋体" w:hint="eastAsia"/>
                <w:color w:val="000000"/>
                <w:kern w:val="0"/>
                <w:sz w:val="22"/>
              </w:rPr>
              <w:t>《企业数据交易所得课税规则的反思与完善》，获天津市法学会财税法学研究会</w:t>
            </w:r>
            <w:r w:rsidRPr="006F74F4">
              <w:rPr>
                <w:rFonts w:ascii="Times New Roman" w:eastAsia="仿宋" w:hAnsi="Times New Roman" w:cs="宋体" w:hint="eastAsia"/>
                <w:color w:val="000000"/>
                <w:kern w:val="0"/>
                <w:sz w:val="22"/>
              </w:rPr>
              <w:t>2024</w:t>
            </w:r>
            <w:r w:rsidRPr="006F74F4">
              <w:rPr>
                <w:rFonts w:ascii="Times New Roman" w:eastAsia="仿宋" w:hAnsi="Times New Roman" w:cs="宋体" w:hint="eastAsia"/>
                <w:color w:val="000000"/>
                <w:kern w:val="0"/>
                <w:sz w:val="22"/>
              </w:rPr>
              <w:t>年年会优秀论文三等奖。</w:t>
            </w:r>
          </w:p>
        </w:tc>
      </w:tr>
    </w:tbl>
    <w:p w14:paraId="4D1C0FFD" w14:textId="77777777" w:rsidR="00D37A14" w:rsidRPr="00403B51" w:rsidRDefault="00D37A14" w:rsidP="00D37A14">
      <w:pPr>
        <w:spacing w:line="360" w:lineRule="auto"/>
        <w:jc w:val="left"/>
        <w:rPr>
          <w:rFonts w:ascii="仿宋" w:eastAsia="仿宋" w:hAnsi="仿宋" w:hint="eastAsia"/>
        </w:rPr>
      </w:pPr>
    </w:p>
    <w:p w14:paraId="20D7FCFA" w14:textId="77777777" w:rsidR="00B53D0A" w:rsidRPr="00D37A14" w:rsidRDefault="00B53D0A">
      <w:pPr>
        <w:rPr>
          <w:rFonts w:hint="eastAsia"/>
        </w:rPr>
      </w:pPr>
    </w:p>
    <w:sectPr w:rsidR="00B53D0A" w:rsidRPr="00D37A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421315"/>
    <w:multiLevelType w:val="hybridMultilevel"/>
    <w:tmpl w:val="9A9AB69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850637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A14"/>
    <w:rsid w:val="0028618C"/>
    <w:rsid w:val="009F5F7F"/>
    <w:rsid w:val="00AA260C"/>
    <w:rsid w:val="00B53D0A"/>
    <w:rsid w:val="00D37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1BED7"/>
  <w15:chartTrackingRefBased/>
  <w15:docId w15:val="{6888F0D5-622F-449E-B4E3-351C4CA55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7A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7A1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1</cp:revision>
  <dcterms:created xsi:type="dcterms:W3CDTF">2024-12-16T14:08:00Z</dcterms:created>
  <dcterms:modified xsi:type="dcterms:W3CDTF">2024-12-16T14:08:00Z</dcterms:modified>
</cp:coreProperties>
</file>