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A2D" w:rsidRDefault="00A92A2D" w:rsidP="00A92A2D">
      <w:pPr>
        <w:spacing w:line="560" w:lineRule="exact"/>
        <w:jc w:val="center"/>
        <w:rPr>
          <w:rFonts w:ascii="微软雅黑" w:eastAsia="微软雅黑" w:hAnsi="微软雅黑" w:cs="微软雅黑" w:hint="eastAsia"/>
          <w:sz w:val="44"/>
          <w:szCs w:val="44"/>
        </w:rPr>
      </w:pPr>
      <w:r>
        <w:rPr>
          <w:rFonts w:ascii="微软雅黑" w:eastAsia="微软雅黑" w:hAnsi="微软雅黑" w:cs="微软雅黑" w:hint="eastAsia"/>
          <w:sz w:val="44"/>
          <w:szCs w:val="44"/>
        </w:rPr>
        <w:t>关于持续开展“争做新时代向上向善</w:t>
      </w:r>
    </w:p>
    <w:p w:rsidR="00A92A2D" w:rsidRPr="00A92A2D" w:rsidRDefault="00A92A2D" w:rsidP="00A92A2D">
      <w:pPr>
        <w:spacing w:line="560" w:lineRule="exact"/>
        <w:jc w:val="center"/>
        <w:rPr>
          <w:rFonts w:ascii="方正小标宋简体" w:eastAsia="方正小标宋简体" w:hAnsi="方正小标宋简体" w:cs="方正小标宋简体" w:hint="eastAsia"/>
          <w:sz w:val="44"/>
          <w:szCs w:val="44"/>
        </w:rPr>
      </w:pPr>
      <w:r>
        <w:rPr>
          <w:rFonts w:ascii="微软雅黑" w:eastAsia="微软雅黑" w:hAnsi="微软雅黑" w:cs="微软雅黑" w:hint="eastAsia"/>
          <w:sz w:val="44"/>
          <w:szCs w:val="44"/>
        </w:rPr>
        <w:t>好青年”主题活动的通知</w:t>
      </w:r>
    </w:p>
    <w:p w:rsidR="00A92A2D" w:rsidRDefault="00A92A2D" w:rsidP="00A92A2D">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各市、州、直管市、神农架林区团委，各大型企事业单位、大专院校团委，省直机关团工委、省企业团工委、省金融团工委，省司法厅团委： </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学习宣传贯彻习近平新时代中国特色社会主义思想和党的十九大精神，认真贯彻落实共青团十八大部署，大力推进青少年社会主义核心价值观建设，根据团中央安排部署，团省委决定在广大团员青年中持续广泛开展“争做新时代向上向善好青年”系列活动。现将有关事项通知如下：</w:t>
      </w:r>
    </w:p>
    <w:p w:rsidR="00A92A2D" w:rsidRDefault="00A92A2D" w:rsidP="00A92A2D">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一、活动目的</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学习宣传贯彻习近平新时代中国特色社会主义思想和党的十九大精神，突出典型引路，动员广大青少年把目光投向身边人和身边事，寻找、发现一大批爱岗敬业、创新创业、勤学上进、扶贫助困、诚实守信、孝老爱亲的“新时代向上向善好青年”，教育引导广大青少年从自身做起、从小事做起，在弘扬和践行社会主义核心价值观中勤学、修德、明辨、笃实，爱国、励志、求真、力行，切实树立起奋发向上、崇德向善的精神风貌。</w:t>
      </w:r>
    </w:p>
    <w:p w:rsidR="00A92A2D" w:rsidRDefault="00A92A2D" w:rsidP="00A92A2D">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二、活动主题</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争做新时代向上向善好青年</w:t>
      </w:r>
    </w:p>
    <w:p w:rsidR="00A92A2D" w:rsidRDefault="00A92A2D" w:rsidP="00A92A2D">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三、活动时间</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2019年1月至2019年12月</w:t>
      </w:r>
    </w:p>
    <w:p w:rsidR="00A92A2D" w:rsidRDefault="00A92A2D" w:rsidP="00A92A2D">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四、推选对象及标准</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“新时代向上向善好青年”候选人年龄应在14至40周岁之间（1979年1月1日至2004年12月31日之间出生），侧重于来自各行各业和基层一线，政治立场坚定，个人事迹突出。主要类别和标准如下：</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1.爱岗敬业好青年</w:t>
      </w:r>
      <w:r>
        <w:rPr>
          <w:rFonts w:ascii="仿宋_GB2312" w:eastAsia="仿宋_GB2312" w:hAnsi="仿宋_GB2312" w:cs="仿宋_GB2312" w:hint="eastAsia"/>
          <w:sz w:val="32"/>
          <w:szCs w:val="32"/>
        </w:rPr>
        <w:t>：具有高尚职业道德，热爱本职工作，艰苦奋斗，勤恳奉献，锐意进取，争创一流，在平凡的岗位上取得不平凡的业绩，弘扬劳动光荣的社会风尚和精益求精的敬业风气。</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2.创新创业好青年</w:t>
      </w:r>
      <w:r>
        <w:rPr>
          <w:rFonts w:ascii="仿宋_GB2312" w:eastAsia="仿宋_GB2312" w:hAnsi="仿宋_GB2312" w:cs="仿宋_GB2312" w:hint="eastAsia"/>
          <w:sz w:val="32"/>
          <w:szCs w:val="32"/>
        </w:rPr>
        <w:t>：富有开拓精神，勇于创新创造，积极追求卓越，在科学发明、技术创新、节能创效、创意开发或带动就业创业等方面取得优秀成果，为推动改革发展作出突出贡献。</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3.勤学上进好青年</w:t>
      </w:r>
      <w:r>
        <w:rPr>
          <w:rFonts w:ascii="仿宋_GB2312" w:eastAsia="仿宋_GB2312" w:hAnsi="仿宋_GB2312" w:cs="仿宋_GB2312" w:hint="eastAsia"/>
          <w:sz w:val="32"/>
          <w:szCs w:val="32"/>
        </w:rPr>
        <w:t>：勤于学习、积极思考、善于钻研，努力掌握先进的科学文化知识，积极投身学术前沿研究，在学科竞赛、创新性学习以及学术研究等领域取得突出成绩的优秀大中学生。</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4.扶贫助困好青年</w:t>
      </w:r>
      <w:r>
        <w:rPr>
          <w:rFonts w:ascii="仿宋_GB2312" w:eastAsia="仿宋_GB2312" w:hAnsi="仿宋_GB2312" w:cs="仿宋_GB2312" w:hint="eastAsia"/>
          <w:sz w:val="32"/>
          <w:szCs w:val="32"/>
        </w:rPr>
        <w:t>：勇于投身决胜脱贫攻坚战，长期扎根边远贫困地区，在脱贫攻坚一线奋斗拼搏、建功立业；热心公益，志愿奉献，见义勇为，乐于助人，在他人遇到困难和危险时能够挺身而出。</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5.诚实守信好青年</w:t>
      </w:r>
      <w:r>
        <w:rPr>
          <w:rFonts w:ascii="仿宋_GB2312" w:eastAsia="仿宋_GB2312" w:hAnsi="仿宋_GB2312" w:cs="仿宋_GB2312" w:hint="eastAsia"/>
          <w:sz w:val="32"/>
          <w:szCs w:val="32"/>
        </w:rPr>
        <w:t>：坚持诚信为本，言而有信，诚实不欺，在生产经营、工作生活和人际交往等方面信守承诺，在社会上有良好口碑和信誉。</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6.孝老爱亲好青年</w:t>
      </w:r>
      <w:r>
        <w:rPr>
          <w:rFonts w:ascii="仿宋_GB2312" w:eastAsia="仿宋_GB2312" w:hAnsi="仿宋_GB2312" w:cs="仿宋_GB2312" w:hint="eastAsia"/>
          <w:sz w:val="32"/>
          <w:szCs w:val="32"/>
        </w:rPr>
        <w:t>：具有良好家庭美德，注重传承文明家风，孝敬父母，尊敬长辈，爱护子女，关爱亲人，家庭和睦，在家人或扶助对象有伤病、残疾等困难时，不离不弃，守护相助，患难</w:t>
      </w:r>
      <w:r>
        <w:rPr>
          <w:rFonts w:ascii="仿宋_GB2312" w:eastAsia="仿宋_GB2312" w:hAnsi="仿宋_GB2312" w:cs="仿宋_GB2312" w:hint="eastAsia"/>
          <w:sz w:val="32"/>
          <w:szCs w:val="32"/>
        </w:rPr>
        <w:lastRenderedPageBreak/>
        <w:t>与共。</w:t>
      </w:r>
    </w:p>
    <w:p w:rsidR="00A92A2D" w:rsidRDefault="00A92A2D" w:rsidP="00A92A2D">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五、活动安排</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1.组织开展“新时代向上向善好青年”推选活动。</w:t>
      </w:r>
      <w:r>
        <w:rPr>
          <w:rFonts w:ascii="仿宋_GB2312" w:eastAsia="仿宋_GB2312" w:hAnsi="仿宋_GB2312" w:cs="仿宋_GB2312" w:hint="eastAsia"/>
          <w:sz w:val="32"/>
          <w:szCs w:val="32"/>
        </w:rPr>
        <w:t>从2019年1月起，各级团组织要广泛开展“新时代向上向善好青年”推选活动，动员各领域团员青年广泛参与，按照“爱岗敬业好青年”“创新创业好青年”“勤学上进好青年”“扶贫助困好青年”“诚实守信好青年”“孝老爱亲好青年”6个类别，寻找、推选出本地区、本单位的“新时代向上向善好青年”，并通过团组织推荐与个人自荐相结合的方式，推选出本地、本单位的“全省新时代向上向善好青年”候选人。</w:t>
      </w:r>
    </w:p>
    <w:p w:rsidR="00A92A2D" w:rsidRDefault="00A92A2D" w:rsidP="00A92A2D">
      <w:pPr>
        <w:spacing w:line="560" w:lineRule="exact"/>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——团组织推荐</w:t>
      </w:r>
      <w:r>
        <w:rPr>
          <w:rFonts w:ascii="仿宋_GB2312" w:eastAsia="仿宋_GB2312" w:hAnsi="仿宋_GB2312" w:cs="仿宋_GB2312" w:hint="eastAsia"/>
          <w:sz w:val="32"/>
          <w:szCs w:val="32"/>
        </w:rPr>
        <w:t>：按照优中选优原则，各级团组织逐级推荐“全省新时代向上向善好青年”人选，各市、州、直管市、神农架林区团委，各大型企事业单位、大专院校团委，省直机关团工委、省企业团工委、省金融团工委、省司法厅团委，推荐人数每类不超过1人、总数不超过6人（请严格按照数量要求进行推报，已获评往届全国、全省向上向善好青年的不再推荐）。请各级团组织于2月10日（周日）前，将《“全省新时代向上向善好青年”推荐人选汇总表》（见附件1，由推荐单位填写）和《“全省新时代向上向善好青年”人选推荐表》（见附件2，由个人填写）Word版和盖章扫描PDF版、1张个人登记照（红底或者蓝底均可）、3-5张个人学习生活工作照片打包发送至指定邮箱。团省委将从各地推荐人选中，通过初审、复审、网络投票、专家评审等方式，确定“全省新时代向上向善好青</w:t>
      </w:r>
      <w:r>
        <w:rPr>
          <w:rFonts w:ascii="仿宋_GB2312" w:eastAsia="仿宋_GB2312" w:hAnsi="仿宋_GB2312" w:cs="仿宋_GB2312" w:hint="eastAsia"/>
          <w:sz w:val="32"/>
          <w:szCs w:val="32"/>
        </w:rPr>
        <w:lastRenderedPageBreak/>
        <w:t>年”和湖北推荐“全国新时代向上向善好青年”人选。</w:t>
      </w:r>
    </w:p>
    <w:p w:rsidR="00A92A2D" w:rsidRDefault="00A92A2D" w:rsidP="00A92A2D">
      <w:pPr>
        <w:spacing w:line="560" w:lineRule="exact"/>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——个人自荐</w:t>
      </w:r>
      <w:r>
        <w:rPr>
          <w:rFonts w:ascii="仿宋_GB2312" w:eastAsia="仿宋_GB2312" w:hAnsi="仿宋_GB2312" w:cs="仿宋_GB2312" w:hint="eastAsia"/>
          <w:sz w:val="32"/>
          <w:szCs w:val="32"/>
        </w:rPr>
        <w:t>：凡符合条件的青年可以个人名义通过活动官网（http://xsxs.cyol.com），自行申报或推荐他人作为“全国新时代向上向善好青年”人选。申报起止时间为2019年1月21日至2月28日。自荐人员需通过官方网页注册填报个人信息和事迹材料，并上传以下材料：一是打印网页自动生成的《个人自荐表》，经本地、本单位党组织或团组织审核并盖章后的扫描件或电子照片；二是所获得的主要荣誉证书扫描件或电子照片；三是个人事迹的媒体报道截图或链接；四是反映个人学习、工作和生活的照片。团中央将组织专业人员筛选其中的事迹突出者作为自荐候选人。</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2.组织开展“为新时代向上向善好青年点赞”活动。</w:t>
      </w:r>
      <w:r>
        <w:rPr>
          <w:rFonts w:ascii="仿宋_GB2312" w:eastAsia="仿宋_GB2312" w:hAnsi="仿宋_GB2312" w:cs="仿宋_GB2312" w:hint="eastAsia"/>
          <w:sz w:val="32"/>
          <w:szCs w:val="32"/>
        </w:rPr>
        <w:t>各级团组织要广泛开展“为新时代向上向善好青年点赞”活动，组织动员青少年紧紧围绕社会主义核心价值观的内涵要求，把目光投向身边的优秀榜样，引导青少年主动传播“好青年”奋斗“好故事”，自觉向身边的榜样学习。</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3.持续开展“新时代向上向善好青年”分享团走基层活动。</w:t>
      </w:r>
      <w:r>
        <w:rPr>
          <w:rFonts w:ascii="仿宋_GB2312" w:eastAsia="仿宋_GB2312" w:hAnsi="仿宋_GB2312" w:cs="仿宋_GB2312" w:hint="eastAsia"/>
          <w:sz w:val="32"/>
          <w:szCs w:val="32"/>
        </w:rPr>
        <w:t>各级团组织要组织“新时代向上向善好青年”等各类青年典型组建分享团，深入基层和青少年开展面对面、互动化的巡回分享。团省委将组建省级分享团，开展不少于10场分享交流活动；地市级和县级团委每年直接开展场次分别不少于5场和3场。要大力推动活动向基层延伸，鼓励基层结合实际创新形式载体，依托“青年大学习”等活动和“青年之家”“青少年综合服务平台”“希望</w:t>
      </w:r>
      <w:r>
        <w:rPr>
          <w:rFonts w:ascii="仿宋_GB2312" w:eastAsia="仿宋_GB2312" w:hAnsi="仿宋_GB2312" w:cs="仿宋_GB2312" w:hint="eastAsia"/>
          <w:sz w:val="32"/>
          <w:szCs w:val="32"/>
        </w:rPr>
        <w:lastRenderedPageBreak/>
        <w:t>书屋”“本禹志愿服务队”等团属阵地，广泛组织开展形式灵活、生动活泼的分享交流活动，激励广大青少年更加自觉地践行社会主义核心价值观，树立在新时代同心共筑中国梦的责任担当。</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4.积极推动“好青年”故事在网上传播。</w:t>
      </w:r>
      <w:r>
        <w:rPr>
          <w:rFonts w:ascii="仿宋_GB2312" w:eastAsia="仿宋_GB2312" w:hAnsi="仿宋_GB2312" w:cs="仿宋_GB2312" w:hint="eastAsia"/>
          <w:sz w:val="32"/>
          <w:szCs w:val="32"/>
        </w:rPr>
        <w:t>充分利用网络和新媒体，运用青少年喜闻乐见的形式和语言，推动青年典型事迹在网上传播。各级团属网站要设立“争做新时代向上向善好青年”系列专题、专栏，在团属微博、微信公众号等新媒体平合推出系列议题、话题，开展网上分享、在线直播、视频展播、访谈交流、话题讨论等活动，利用移动化、可视化、社交化的网络传播方式，讲述青年典型追梦圆梦的鲜活故事，分享广大青年参与活动的真切感受，展现各级团组织开展主题活动的生动场景，形成线上线下青年踊跃参与的生动局面。</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5.持续推出青年风采系列主题文化产品。</w:t>
      </w:r>
      <w:r>
        <w:rPr>
          <w:rFonts w:ascii="仿宋_GB2312" w:eastAsia="仿宋_GB2312" w:hAnsi="仿宋_GB2312" w:cs="仿宋_GB2312" w:hint="eastAsia"/>
          <w:sz w:val="32"/>
          <w:szCs w:val="32"/>
        </w:rPr>
        <w:t>从各地涌现的“新时代向上向善好青年”典型事迹中，精心挑选一批主题鲜明、内容精彩、情节感人的优秀故事，积极运用动画、短视频、微电影、电视节目、小程序、小游戏等载体，制作推出一批符合青少年认知特点的主题文化产品，在团属网站、新媒体平合广泛传播。各地要结合实际，制作推出形式丰富的优秀产品，全方位展示“新时代向上向善好青年”的青春风采。</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6.开展“我心中的新时代向上向善好青年”实践活动。</w:t>
      </w:r>
      <w:r>
        <w:rPr>
          <w:rFonts w:ascii="仿宋_GB2312" w:eastAsia="仿宋_GB2312" w:hAnsi="仿宋_GB2312" w:cs="仿宋_GB2312" w:hint="eastAsia"/>
          <w:sz w:val="32"/>
          <w:szCs w:val="32"/>
        </w:rPr>
        <w:t>推动团的各级组织、各条战线，特别是基层团组织和团支部，广泛开展“我心中的新时代向上向善好青年”大讨论活动，通过主题团课、征文演讲、学习研讨等形式，组织青年对照自己心中的“好</w:t>
      </w:r>
      <w:r>
        <w:rPr>
          <w:rFonts w:ascii="仿宋_GB2312" w:eastAsia="仿宋_GB2312" w:hAnsi="仿宋_GB2312" w:cs="仿宋_GB2312" w:hint="eastAsia"/>
          <w:sz w:val="32"/>
          <w:szCs w:val="32"/>
        </w:rPr>
        <w:lastRenderedPageBreak/>
        <w:t>青年”榜样，分享培育践行社会主义核心价值观的体会和感受，明确努力成长的方向。要引导青年把社会主义核心价值观内涵要求体现在实际生活上、落实到具体行动中，广泛开展岗位建功、技能竞赛、志愿服务等实践活动，在青年中积极营造向身边“新时代向上向善好青年”学习的浓厚氛围，着力增强活动实效。</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7.总结推广各地优秀案例和先进经验。</w:t>
      </w:r>
      <w:r>
        <w:rPr>
          <w:rFonts w:ascii="仿宋_GB2312" w:eastAsia="仿宋_GB2312" w:hAnsi="仿宋_GB2312" w:cs="仿宋_GB2312" w:hint="eastAsia"/>
          <w:sz w:val="32"/>
          <w:szCs w:val="32"/>
        </w:rPr>
        <w:t>广泛挖掘各级团组织在活动过程中的创新做法，深入总结、大力推广各地各系统开展活动的先进经验，充分调动全省团干部、广大团员青年的积极性和创造性，实现以点带面、示范带动，为持续深入开展活动提供借鉴。团省委将面向基层，征集、评选一批各级团组织开展活动的优秀案例，在全省共青团宣传推广，并择优报送团中央。通报表扬一批表现突出的团组织，发挥引领带动作用，推动形成自下而上、蓬勃开展的良好态势。相关工作列入2019年度共青团工作考核内容。</w:t>
      </w:r>
    </w:p>
    <w:p w:rsidR="00A92A2D" w:rsidRDefault="00A92A2D" w:rsidP="00A92A2D">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六、工作要求</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1.精心组织动员。</w:t>
      </w:r>
      <w:r>
        <w:rPr>
          <w:rFonts w:ascii="仿宋_GB2312" w:eastAsia="仿宋_GB2312" w:hAnsi="仿宋_GB2312" w:cs="仿宋_GB2312" w:hint="eastAsia"/>
          <w:sz w:val="32"/>
          <w:szCs w:val="32"/>
        </w:rPr>
        <w:t>各级团组织要高度重视，把“争做新时代向上向善好青年”主题活动作为青年思想政治引领和价值引领的重要抓手，加强对活动的组织领导和统筹协调，广泛发动各领域各行业青年积极参与，特别要充分调动基层和团员青年积极性，让广大团员青年关注活动、参与活动，使推选、点赞、分享、宣传、实践的过程成为教育引导青年的过程。</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2.把握工作节奏。</w:t>
      </w:r>
      <w:r>
        <w:rPr>
          <w:rFonts w:ascii="仿宋_GB2312" w:eastAsia="仿宋_GB2312" w:hAnsi="仿宋_GB2312" w:cs="仿宋_GB2312" w:hint="eastAsia"/>
          <w:sz w:val="32"/>
          <w:szCs w:val="32"/>
        </w:rPr>
        <w:t>要结合2019年</w:t>
      </w:r>
      <w:r w:rsidR="00D5382C" w:rsidRPr="00D5382C">
        <w:rPr>
          <w:rFonts w:ascii="仿宋_GB2312" w:eastAsia="仿宋_GB2312" w:hAnsi="仿宋_GB2312" w:cs="仿宋_GB2312" w:hint="eastAsia"/>
          <w:sz w:val="32"/>
          <w:szCs w:val="32"/>
        </w:rPr>
        <w:t>中华人民共和国成立70周年</w:t>
      </w:r>
      <w:r>
        <w:rPr>
          <w:rFonts w:ascii="仿宋_GB2312" w:eastAsia="仿宋_GB2312" w:hAnsi="仿宋_GB2312" w:cs="仿宋_GB2312" w:hint="eastAsia"/>
          <w:sz w:val="32"/>
          <w:szCs w:val="32"/>
        </w:rPr>
        <w:t>、五四运动100周年等重要契机和时间节点，牢牢把握正确导</w:t>
      </w:r>
      <w:r>
        <w:rPr>
          <w:rFonts w:ascii="仿宋_GB2312" w:eastAsia="仿宋_GB2312" w:hAnsi="仿宋_GB2312" w:cs="仿宋_GB2312" w:hint="eastAsia"/>
          <w:sz w:val="32"/>
          <w:szCs w:val="32"/>
        </w:rPr>
        <w:lastRenderedPageBreak/>
        <w:t>向，统筹安排典型宣传和分享活动，坚持团结鼓劲、正面宣传为主，弘扬主旋律、传播正能量。要大力开展全媒体宣传，对好青年故事和各地活动情况持续宣传报道，充分营造培育和践行社会主义核心价值观的浓厚氛围。</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3.切实贴近青年。</w:t>
      </w:r>
      <w:r>
        <w:rPr>
          <w:rFonts w:ascii="仿宋_GB2312" w:eastAsia="仿宋_GB2312" w:hAnsi="仿宋_GB2312" w:cs="仿宋_GB2312" w:hint="eastAsia"/>
          <w:sz w:val="32"/>
          <w:szCs w:val="32"/>
        </w:rPr>
        <w:t>要尊重青年主体地位，注重把握青年的认知规律，突出思想教育内涵，采用青年乐于参与、便于参与的方式，生动活泼地开展特色鲜明、富有实效的典型推选和教育活动。要注重与各类青年典型推树和宣讲活动统筹衔接，推动活动深入基层、贴近青年、取得实效。</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联 系 人：代恒业  叶京璐</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电 　 话：027-87235891</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电子信箱：hbxcb2008@163.com</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附件：1.“全省新时代向上向善好青年”推荐人选情况</w:t>
      </w:r>
    </w:p>
    <w:p w:rsidR="00A92A2D" w:rsidRDefault="00A92A2D" w:rsidP="00A92A2D">
      <w:pPr>
        <w:spacing w:line="560" w:lineRule="exact"/>
        <w:ind w:firstLineChars="900" w:firstLine="28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汇总表</w:t>
      </w:r>
    </w:p>
    <w:p w:rsidR="00A92A2D" w:rsidRDefault="00A92A2D" w:rsidP="00A92A2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2.“全省新时代向上向善好青年”人选推荐表</w:t>
      </w:r>
    </w:p>
    <w:p w:rsidR="00A92A2D" w:rsidRDefault="00A92A2D" w:rsidP="00A92A2D">
      <w:pPr>
        <w:spacing w:line="560" w:lineRule="exact"/>
        <w:ind w:leftChars="304" w:left="5438" w:hangingChars="1500" w:hanging="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共青团湖北省委办公室</w:t>
      </w:r>
    </w:p>
    <w:p w:rsidR="00A92A2D" w:rsidRDefault="00A92A2D" w:rsidP="00A92A2D">
      <w:pPr>
        <w:spacing w:line="560" w:lineRule="exact"/>
        <w:ind w:firstLineChars="1900" w:firstLine="60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2019年1月18日</w:t>
      </w:r>
    </w:p>
    <w:p w:rsidR="00A92A2D" w:rsidRDefault="00A92A2D" w:rsidP="00A92A2D">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附件1</w:t>
      </w:r>
    </w:p>
    <w:p w:rsidR="00A92A2D" w:rsidRDefault="00A92A2D" w:rsidP="00A92A2D">
      <w:pPr>
        <w:spacing w:line="560" w:lineRule="exact"/>
        <w:jc w:val="center"/>
        <w:rPr>
          <w:rFonts w:ascii="方正小标宋简体" w:eastAsia="方正小标宋简体" w:hAnsi="方正小标宋简体" w:cs="方正小标宋简体" w:hint="eastAsia"/>
          <w:sz w:val="44"/>
          <w:szCs w:val="44"/>
        </w:rPr>
      </w:pPr>
    </w:p>
    <w:p w:rsidR="00A92A2D" w:rsidRDefault="00A92A2D" w:rsidP="00A92A2D">
      <w:pPr>
        <w:spacing w:line="560" w:lineRule="exact"/>
        <w:jc w:val="center"/>
        <w:rPr>
          <w:rFonts w:ascii="微软雅黑" w:eastAsia="微软雅黑" w:hAnsi="微软雅黑" w:cs="微软雅黑" w:hint="eastAsia"/>
          <w:sz w:val="44"/>
          <w:szCs w:val="44"/>
        </w:rPr>
      </w:pPr>
      <w:r>
        <w:rPr>
          <w:rFonts w:ascii="方正小标宋简体" w:eastAsia="方正小标宋简体" w:hAnsi="方正小标宋简体" w:cs="方正小标宋简体" w:hint="eastAsia"/>
          <w:sz w:val="44"/>
          <w:szCs w:val="44"/>
        </w:rPr>
        <w:t xml:space="preserve"> “</w:t>
      </w:r>
      <w:r>
        <w:rPr>
          <w:rFonts w:ascii="微软雅黑" w:eastAsia="微软雅黑" w:hAnsi="微软雅黑" w:cs="微软雅黑" w:hint="eastAsia"/>
          <w:sz w:val="44"/>
          <w:szCs w:val="44"/>
        </w:rPr>
        <w:t>全省新时代向上向善好青年</w:t>
      </w:r>
      <w:r>
        <w:rPr>
          <w:rFonts w:ascii="方正小标宋简体" w:eastAsia="方正小标宋简体" w:hAnsi="方正小标宋简体" w:cs="方正小标宋简体" w:hint="eastAsia"/>
          <w:sz w:val="44"/>
          <w:szCs w:val="44"/>
        </w:rPr>
        <w:t>”</w:t>
      </w:r>
      <w:r>
        <w:rPr>
          <w:rFonts w:ascii="微软雅黑" w:eastAsia="微软雅黑" w:hAnsi="微软雅黑" w:cs="微软雅黑" w:hint="eastAsia"/>
          <w:sz w:val="44"/>
          <w:szCs w:val="44"/>
        </w:rPr>
        <w:t>推荐人选</w:t>
      </w:r>
    </w:p>
    <w:p w:rsidR="00A92A2D" w:rsidRDefault="00A92A2D" w:rsidP="00A92A2D">
      <w:pPr>
        <w:spacing w:line="560" w:lineRule="exact"/>
        <w:jc w:val="center"/>
        <w:rPr>
          <w:rFonts w:ascii="宋体"/>
          <w:sz w:val="36"/>
          <w:szCs w:val="36"/>
        </w:rPr>
      </w:pPr>
      <w:r>
        <w:rPr>
          <w:rFonts w:ascii="微软雅黑" w:eastAsia="微软雅黑" w:hAnsi="微软雅黑" w:cs="微软雅黑" w:hint="eastAsia"/>
          <w:sz w:val="44"/>
          <w:szCs w:val="44"/>
        </w:rPr>
        <w:t>情况汇总表</w:t>
      </w:r>
    </w:p>
    <w:p w:rsidR="00A92A2D" w:rsidRDefault="00A92A2D" w:rsidP="00A92A2D">
      <w:pPr>
        <w:rPr>
          <w:rFonts w:ascii="楷体" w:eastAsia="楷体" w:hAnsi="楷体" w:cs="楷体" w:hint="eastAsia"/>
          <w:sz w:val="32"/>
          <w:szCs w:val="32"/>
        </w:rPr>
      </w:pPr>
    </w:p>
    <w:p w:rsidR="00A92A2D" w:rsidRDefault="00A92A2D" w:rsidP="00A92A2D">
      <w:pPr>
        <w:rPr>
          <w:rFonts w:ascii="楷体" w:eastAsia="楷体" w:hAnsi="楷体" w:cs="楷体" w:hint="eastAsia"/>
          <w:sz w:val="32"/>
          <w:szCs w:val="32"/>
        </w:rPr>
      </w:pPr>
      <w:r>
        <w:rPr>
          <w:rFonts w:ascii="楷体" w:eastAsia="楷体" w:hAnsi="楷体" w:cs="楷体" w:hint="eastAsia"/>
          <w:sz w:val="32"/>
          <w:szCs w:val="32"/>
        </w:rPr>
        <w:t>推荐单位：（盖章）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0"/>
        <w:gridCol w:w="1212"/>
        <w:gridCol w:w="1522"/>
        <w:gridCol w:w="1280"/>
        <w:gridCol w:w="1815"/>
        <w:gridCol w:w="1625"/>
      </w:tblGrid>
      <w:tr w:rsidR="00A92A2D" w:rsidTr="00FA189D">
        <w:trPr>
          <w:cantSplit/>
          <w:trHeight w:hRule="exact" w:val="609"/>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姓</w:t>
            </w:r>
            <w:r>
              <w:rPr>
                <w:rFonts w:ascii="黑体" w:eastAsia="黑体" w:hAnsi="黑体" w:cs="黑体"/>
                <w:color w:val="000000"/>
                <w:spacing w:val="10"/>
                <w:szCs w:val="21"/>
              </w:rPr>
              <w:t xml:space="preserve"> </w:t>
            </w:r>
            <w:r>
              <w:rPr>
                <w:rFonts w:ascii="黑体" w:eastAsia="黑体" w:hAnsi="黑体" w:cs="黑体" w:hint="eastAsia"/>
                <w:color w:val="000000"/>
                <w:spacing w:val="10"/>
                <w:szCs w:val="21"/>
              </w:rPr>
              <w:t>名</w:t>
            </w: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性别</w:t>
            </w: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出生年月</w:t>
            </w: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政治面貌</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单位职务</w:t>
            </w: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手机号码</w:t>
            </w: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jc w:val="center"/>
              <w:rPr>
                <w:rFonts w:ascii="黑体" w:eastAsia="黑体" w:hAnsi="黑体" w:cs="黑体" w:hint="eastAsia"/>
                <w:color w:val="000000"/>
                <w:spacing w:val="10"/>
                <w:szCs w:val="21"/>
              </w:rPr>
            </w:pPr>
            <w:r>
              <w:rPr>
                <w:rFonts w:ascii="黑体" w:eastAsia="黑体" w:hAnsi="黑体" w:cs="黑体" w:hint="eastAsia"/>
                <w:color w:val="000000"/>
                <w:spacing w:val="10"/>
                <w:szCs w:val="21"/>
              </w:rPr>
              <w:t>申报类别</w:t>
            </w:r>
          </w:p>
        </w:tc>
      </w:tr>
      <w:tr w:rsidR="00A92A2D" w:rsidTr="00FA189D">
        <w:trPr>
          <w:cantSplit/>
          <w:trHeight w:hRule="exact" w:val="841"/>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仿宋_GB2312" w:eastAsia="仿宋_GB2312" w:hAnsi="仿宋_GB2312" w:cs="仿宋_GB2312" w:hint="eastAsia"/>
                <w:color w:val="000000"/>
                <w:sz w:val="24"/>
              </w:rPr>
            </w:pPr>
          </w:p>
        </w:tc>
      </w:tr>
      <w:tr w:rsidR="00A92A2D" w:rsidTr="00FA189D">
        <w:trPr>
          <w:cantSplit/>
          <w:trHeight w:hRule="exact" w:val="841"/>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r>
      <w:tr w:rsidR="00A92A2D" w:rsidTr="00FA189D">
        <w:trPr>
          <w:cantSplit/>
          <w:trHeight w:hRule="exact" w:val="841"/>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r>
      <w:tr w:rsidR="00A92A2D" w:rsidTr="00FA189D">
        <w:trPr>
          <w:cantSplit/>
          <w:trHeight w:hRule="exact" w:val="841"/>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r>
      <w:tr w:rsidR="00A92A2D" w:rsidTr="00FA189D">
        <w:trPr>
          <w:cantSplit/>
          <w:trHeight w:hRule="exact" w:val="841"/>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r>
      <w:tr w:rsidR="00A92A2D" w:rsidTr="00FA189D">
        <w:trPr>
          <w:cantSplit/>
          <w:trHeight w:hRule="exact" w:val="841"/>
        </w:trPr>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52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c>
          <w:tcPr>
            <w:tcW w:w="16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92A2D" w:rsidRDefault="00A92A2D" w:rsidP="00FA189D">
            <w:pPr>
              <w:widowControl/>
              <w:shd w:val="clear" w:color="auto" w:fill="FFFFFF"/>
              <w:jc w:val="center"/>
              <w:rPr>
                <w:rFonts w:ascii="宋体" w:hAnsi="宋体" w:cs="Segoe UI" w:hint="eastAsia"/>
                <w:color w:val="000000"/>
                <w:kern w:val="0"/>
                <w:sz w:val="24"/>
              </w:rPr>
            </w:pPr>
          </w:p>
        </w:tc>
      </w:tr>
    </w:tbl>
    <w:p w:rsidR="00A92A2D" w:rsidRPr="00A92A2D" w:rsidRDefault="00A92A2D" w:rsidP="00A92A2D">
      <w:pPr>
        <w:spacing w:line="560" w:lineRule="exact"/>
        <w:rPr>
          <w:rFonts w:ascii="仿宋_GB2312" w:eastAsia="仿宋_GB2312" w:hAnsi="仿宋_GB2312" w:cs="仿宋_GB2312" w:hint="eastAsia"/>
          <w:sz w:val="32"/>
          <w:szCs w:val="32"/>
        </w:rPr>
      </w:pPr>
      <w:r>
        <w:rPr>
          <w:rFonts w:ascii="楷体" w:eastAsia="楷体" w:hAnsi="楷体" w:cs="楷体" w:hint="eastAsia"/>
          <w:sz w:val="32"/>
          <w:szCs w:val="32"/>
        </w:rPr>
        <w:t>推荐单位联系人：               联系方式：</w:t>
      </w:r>
      <w:r>
        <w:rPr>
          <w:rFonts w:ascii="楷体" w:eastAsia="楷体" w:hAnsi="楷体" w:cs="楷体" w:hint="eastAsia"/>
          <w:sz w:val="32"/>
          <w:szCs w:val="32"/>
        </w:rPr>
        <w:br w:type="page"/>
      </w:r>
      <w:r>
        <w:rPr>
          <w:rFonts w:ascii="黑体" w:eastAsia="黑体" w:hAnsi="黑体" w:cs="黑体" w:hint="eastAsia"/>
          <w:sz w:val="32"/>
          <w:szCs w:val="32"/>
        </w:rPr>
        <w:lastRenderedPageBreak/>
        <w:t>附件2</w:t>
      </w:r>
    </w:p>
    <w:p w:rsidR="00A92A2D" w:rsidRDefault="00A92A2D" w:rsidP="00A92A2D">
      <w:pPr>
        <w:snapToGrid w:val="0"/>
        <w:jc w:val="center"/>
      </w:pPr>
      <w:r>
        <w:rPr>
          <w:rFonts w:ascii="方正小标宋简体" w:eastAsia="方正小标宋简体" w:hAnsi="方正小标宋简体" w:cs="方正小标宋简体" w:hint="eastAsia"/>
          <w:sz w:val="44"/>
          <w:szCs w:val="44"/>
        </w:rPr>
        <w:t>“</w:t>
      </w:r>
      <w:r>
        <w:rPr>
          <w:rFonts w:ascii="微软雅黑" w:eastAsia="微软雅黑" w:hAnsi="微软雅黑" w:cs="微软雅黑" w:hint="eastAsia"/>
          <w:sz w:val="44"/>
          <w:szCs w:val="44"/>
        </w:rPr>
        <w:t>全省新时代向上向善好青年</w:t>
      </w:r>
      <w:r>
        <w:rPr>
          <w:rFonts w:ascii="方正小标宋简体" w:eastAsia="方正小标宋简体" w:hAnsi="方正小标宋简体" w:cs="方正小标宋简体" w:hint="eastAsia"/>
          <w:sz w:val="44"/>
          <w:szCs w:val="44"/>
        </w:rPr>
        <w:t>”</w:t>
      </w:r>
      <w:r>
        <w:rPr>
          <w:rFonts w:ascii="微软雅黑" w:eastAsia="微软雅黑" w:hAnsi="微软雅黑" w:cs="微软雅黑" w:hint="eastAsia"/>
          <w:sz w:val="44"/>
          <w:szCs w:val="44"/>
        </w:rPr>
        <w:t>人选推荐表</w:t>
      </w:r>
    </w:p>
    <w:p w:rsidR="00A92A2D" w:rsidRDefault="00A92A2D" w:rsidP="00A92A2D">
      <w:pPr>
        <w:snapToGrid w:val="0"/>
        <w:jc w:val="center"/>
      </w:pPr>
    </w:p>
    <w:tbl>
      <w:tblPr>
        <w:tblW w:w="0" w:type="auto"/>
        <w:jc w:val="center"/>
        <w:tblLayout w:type="fixed"/>
        <w:tblLook w:val="0000" w:firstRow="0" w:lastRow="0" w:firstColumn="0" w:lastColumn="0" w:noHBand="0" w:noVBand="0"/>
      </w:tblPr>
      <w:tblGrid>
        <w:gridCol w:w="1566"/>
        <w:gridCol w:w="2268"/>
        <w:gridCol w:w="420"/>
        <w:gridCol w:w="996"/>
        <w:gridCol w:w="735"/>
        <w:gridCol w:w="1250"/>
        <w:gridCol w:w="1790"/>
      </w:tblGrid>
      <w:tr w:rsidR="00A92A2D" w:rsidTr="00FA189D">
        <w:trPr>
          <w:trHeight w:val="712"/>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姓  名</w:t>
            </w:r>
          </w:p>
        </w:tc>
        <w:tc>
          <w:tcPr>
            <w:tcW w:w="2268"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性  别</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789" w:type="dxa"/>
            <w:vMerge w:val="restart"/>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left"/>
            </w:pPr>
          </w:p>
        </w:tc>
      </w:tr>
      <w:tr w:rsidR="00A92A2D" w:rsidTr="00FA189D">
        <w:trPr>
          <w:trHeight w:val="712"/>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所在市州</w:t>
            </w:r>
          </w:p>
        </w:tc>
        <w:tc>
          <w:tcPr>
            <w:tcW w:w="2268"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民  族</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789" w:type="dxa"/>
            <w:vMerge/>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left"/>
            </w:pPr>
          </w:p>
        </w:tc>
      </w:tr>
      <w:tr w:rsidR="00A92A2D" w:rsidTr="00FA189D">
        <w:trPr>
          <w:trHeight w:val="712"/>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出生年月</w:t>
            </w:r>
          </w:p>
        </w:tc>
        <w:tc>
          <w:tcPr>
            <w:tcW w:w="2268"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政治面貌</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789" w:type="dxa"/>
            <w:vMerge/>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left"/>
            </w:pPr>
          </w:p>
        </w:tc>
      </w:tr>
      <w:tr w:rsidR="00A92A2D" w:rsidTr="00FA189D">
        <w:trPr>
          <w:trHeight w:val="712"/>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申报类别</w:t>
            </w:r>
          </w:p>
        </w:tc>
        <w:tc>
          <w:tcPr>
            <w:tcW w:w="2268"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手机号码</w:t>
            </w:r>
          </w:p>
        </w:tc>
        <w:tc>
          <w:tcPr>
            <w:tcW w:w="3774" w:type="dxa"/>
            <w:gridSpan w:val="3"/>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r>
      <w:tr w:rsidR="00A92A2D" w:rsidTr="00FA189D">
        <w:trPr>
          <w:trHeight w:val="712"/>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单位职务</w:t>
            </w:r>
          </w:p>
        </w:tc>
        <w:tc>
          <w:tcPr>
            <w:tcW w:w="7459" w:type="dxa"/>
            <w:gridSpan w:val="6"/>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p>
        </w:tc>
      </w:tr>
      <w:tr w:rsidR="00A92A2D" w:rsidTr="00FA189D">
        <w:trPr>
          <w:trHeight w:val="4563"/>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事迹</w:t>
            </w:r>
          </w:p>
          <w:p w:rsidR="00A92A2D" w:rsidRDefault="00A92A2D" w:rsidP="00FA189D">
            <w:pPr>
              <w:spacing w:line="320" w:lineRule="atLeast"/>
              <w:jc w:val="center"/>
            </w:pPr>
            <w:r>
              <w:rPr>
                <w:rFonts w:ascii="宋体" w:hAnsi="宋体"/>
                <w:color w:val="000000"/>
                <w:spacing w:val="10"/>
                <w:sz w:val="24"/>
              </w:rPr>
              <w:t>简介</w:t>
            </w:r>
            <w:r>
              <w:rPr>
                <w:rFonts w:ascii="宋体" w:hAnsi="宋体" w:hint="eastAsia"/>
                <w:color w:val="000000"/>
                <w:spacing w:val="10"/>
                <w:sz w:val="24"/>
              </w:rPr>
              <w:t>和所获荣誉</w:t>
            </w:r>
          </w:p>
        </w:tc>
        <w:tc>
          <w:tcPr>
            <w:tcW w:w="7459" w:type="dxa"/>
            <w:gridSpan w:val="6"/>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rPr>
                <w:rFonts w:ascii="仿宋_GB2312" w:eastAsia="仿宋_GB2312" w:hAnsi="仿宋_GB2312" w:cs="仿宋_GB2312" w:hint="eastAsia"/>
                <w:szCs w:val="21"/>
              </w:rPr>
            </w:pPr>
            <w:r>
              <w:rPr>
                <w:rFonts w:ascii="仿宋_GB2312" w:eastAsia="仿宋_GB2312" w:hAnsi="仿宋_GB2312" w:cs="仿宋_GB2312" w:hint="eastAsia"/>
                <w:szCs w:val="21"/>
              </w:rPr>
              <w:t>参考范例（</w:t>
            </w:r>
            <w:r>
              <w:rPr>
                <w:rFonts w:ascii="仿宋_GB2312" w:eastAsia="仿宋_GB2312" w:hAnsi="仿宋_GB2312" w:cs="仿宋_GB2312" w:hint="eastAsia"/>
                <w:b/>
                <w:bCs/>
                <w:szCs w:val="21"/>
                <w:u w:val="single"/>
              </w:rPr>
              <w:t>含个人基本信息、事迹简介、荣誉等，请务必按照格式要求填写</w:t>
            </w:r>
            <w:r>
              <w:rPr>
                <w:rFonts w:ascii="仿宋_GB2312" w:eastAsia="仿宋_GB2312" w:hAnsi="仿宋_GB2312" w:cs="仿宋_GB2312" w:hint="eastAsia"/>
                <w:szCs w:val="21"/>
              </w:rPr>
              <w:t>）：</w:t>
            </w:r>
          </w:p>
          <w:p w:rsidR="00A92A2D" w:rsidRDefault="00A92A2D" w:rsidP="00FA189D">
            <w:pPr>
              <w:spacing w:line="320" w:lineRule="atLeas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胡洪炜，男，汉族，XXXX年X月生，中共党员，国网湖北检修公司输电检修中心带电二班班长。</w:t>
            </w:r>
          </w:p>
          <w:p w:rsidR="00A92A2D" w:rsidRDefault="00A92A2D" w:rsidP="00FA189D">
            <w:pPr>
              <w:spacing w:line="320" w:lineRule="atLeast"/>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21岁武警转业，扎根电力一线18年。1800小时超特高压带电作业、1200公里高空走线、攀登9000基高压铁塔、12000公里地面巡视，让胡洪炜一步步成长为中国带电作业领军人物。勇闯人类禁区，完成世界首次±800千伏特高压带电作业，填补了世界性技术空白，成为“世界特高压带电作业第一人”；深耕一线，无私奉献，紧急出动电网危急抢修2000多次，为国家累计挽回停电经济损失上亿元，被誉为“身价过亿”的高压电工；孜孜不倦，刻苦钻研，高质量完成《特高压输电线路带电作业技术应用研究》重点课题，极大推进了我国特高压电网由实验转向大规模建设投运的进程。将传承“工匠精神”视为己任，教授过的300多位电力工人正行走在超特高压输电线路上，守护万家光明！</w:t>
            </w:r>
          </w:p>
          <w:p w:rsidR="00A92A2D" w:rsidRDefault="00A92A2D" w:rsidP="00FA189D">
            <w:pPr>
              <w:spacing w:line="320" w:lineRule="atLeast"/>
              <w:ind w:firstLineChars="200" w:firstLine="420"/>
            </w:pPr>
            <w:r>
              <w:rPr>
                <w:rFonts w:ascii="仿宋_GB2312" w:eastAsia="仿宋_GB2312" w:hAnsi="仿宋_GB2312" w:cs="仿宋_GB2312" w:hint="eastAsia"/>
                <w:szCs w:val="21"/>
              </w:rPr>
              <w:t>获评第六届全国道德模范提名奖、全国最美青工、全国青年岗位能手、湖北省道德模范、湖北五一劳动奖章、湖北青年五四奖章等荣誉。</w:t>
            </w:r>
          </w:p>
        </w:tc>
      </w:tr>
      <w:tr w:rsidR="00A92A2D" w:rsidTr="00FA189D">
        <w:trPr>
          <w:trHeight w:val="609"/>
          <w:jc w:val="center"/>
        </w:trPr>
        <w:tc>
          <w:tcPr>
            <w:tcW w:w="9025" w:type="dxa"/>
            <w:gridSpan w:val="7"/>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pPr>
            <w:r>
              <w:rPr>
                <w:rFonts w:ascii="华文中宋" w:eastAsia="华文中宋" w:hAnsi="华文中宋"/>
                <w:sz w:val="28"/>
                <w:szCs w:val="28"/>
              </w:rPr>
              <w:t xml:space="preserve"> </w:t>
            </w:r>
            <w:r>
              <w:rPr>
                <w:rFonts w:ascii="宋体" w:hAnsi="宋体"/>
                <w:color w:val="000000"/>
                <w:spacing w:val="10"/>
                <w:sz w:val="24"/>
              </w:rPr>
              <w:t xml:space="preserve">推荐人及其直系亲属是否有违法违纪情况      </w:t>
            </w:r>
            <w:r>
              <w:rPr>
                <w:rFonts w:ascii="宋体" w:hAnsi="宋体" w:hint="eastAsia"/>
                <w:color w:val="000000"/>
                <w:spacing w:val="10"/>
                <w:sz w:val="24"/>
              </w:rPr>
              <w:t>（  ）</w:t>
            </w:r>
            <w:r>
              <w:rPr>
                <w:rFonts w:ascii="宋体" w:hAnsi="宋体"/>
                <w:color w:val="000000"/>
                <w:spacing w:val="10"/>
                <w:sz w:val="24"/>
              </w:rPr>
              <w:t xml:space="preserve">是     </w:t>
            </w:r>
            <w:r>
              <w:rPr>
                <w:rFonts w:ascii="宋体" w:hAnsi="宋体" w:hint="eastAsia"/>
                <w:color w:val="000000"/>
                <w:spacing w:val="10"/>
                <w:sz w:val="24"/>
              </w:rPr>
              <w:t>（  ）</w:t>
            </w:r>
            <w:r>
              <w:rPr>
                <w:rFonts w:ascii="宋体" w:hAnsi="宋体"/>
                <w:color w:val="000000"/>
                <w:spacing w:val="10"/>
                <w:sz w:val="24"/>
              </w:rPr>
              <w:t>否</w:t>
            </w:r>
          </w:p>
        </w:tc>
      </w:tr>
      <w:tr w:rsidR="00A92A2D" w:rsidTr="00FA189D">
        <w:trPr>
          <w:trHeight w:val="1388"/>
          <w:jc w:val="center"/>
        </w:trPr>
        <w:tc>
          <w:tcPr>
            <w:tcW w:w="1566" w:type="dxa"/>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320" w:lineRule="atLeast"/>
              <w:jc w:val="center"/>
            </w:pPr>
            <w:r>
              <w:rPr>
                <w:rFonts w:ascii="宋体" w:hAnsi="宋体"/>
                <w:color w:val="000000"/>
                <w:spacing w:val="10"/>
                <w:sz w:val="24"/>
              </w:rPr>
              <w:t>所在地或单位纪检部门审核意见</w:t>
            </w:r>
          </w:p>
        </w:tc>
        <w:tc>
          <w:tcPr>
            <w:tcW w:w="2688"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400" w:lineRule="atLeast"/>
              <w:ind w:right="520"/>
              <w:rPr>
                <w:rFonts w:ascii="宋体" w:hAnsi="宋体" w:hint="eastAsia"/>
                <w:color w:val="000000"/>
                <w:spacing w:val="10"/>
                <w:sz w:val="24"/>
              </w:rPr>
            </w:pPr>
          </w:p>
          <w:p w:rsidR="00A92A2D" w:rsidRDefault="00A92A2D" w:rsidP="00FA189D">
            <w:pPr>
              <w:spacing w:line="400" w:lineRule="atLeast"/>
              <w:ind w:right="520"/>
              <w:jc w:val="right"/>
            </w:pPr>
            <w:r>
              <w:rPr>
                <w:rFonts w:ascii="宋体" w:hAnsi="宋体"/>
                <w:color w:val="000000"/>
                <w:spacing w:val="10"/>
                <w:sz w:val="24"/>
              </w:rPr>
              <w:t>（盖章）</w:t>
            </w:r>
          </w:p>
          <w:p w:rsidR="00A92A2D" w:rsidRDefault="00A92A2D" w:rsidP="00FA189D">
            <w:pPr>
              <w:spacing w:line="400" w:lineRule="atLeast"/>
              <w:jc w:val="right"/>
            </w:pPr>
            <w:r>
              <w:rPr>
                <w:rFonts w:ascii="宋体" w:hAnsi="宋体"/>
                <w:color w:val="000000"/>
                <w:spacing w:val="10"/>
                <w:sz w:val="24"/>
              </w:rPr>
              <w:t xml:space="preserve">年    月    日 </w:t>
            </w: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jc w:val="center"/>
            </w:pPr>
            <w:r>
              <w:rPr>
                <w:rFonts w:ascii="宋体" w:hAnsi="宋体"/>
                <w:color w:val="000000"/>
                <w:spacing w:val="10"/>
                <w:sz w:val="24"/>
              </w:rPr>
              <w:t>所在地或单位团组织审核意见</w:t>
            </w:r>
          </w:p>
        </w:tc>
        <w:tc>
          <w:tcPr>
            <w:tcW w:w="3039" w:type="dxa"/>
            <w:gridSpan w:val="2"/>
            <w:tcBorders>
              <w:top w:val="single" w:sz="4" w:space="0" w:color="auto"/>
              <w:left w:val="single" w:sz="4" w:space="0" w:color="auto"/>
              <w:bottom w:val="single" w:sz="4" w:space="0" w:color="auto"/>
              <w:right w:val="single" w:sz="4" w:space="0" w:color="auto"/>
            </w:tcBorders>
            <w:vAlign w:val="center"/>
          </w:tcPr>
          <w:p w:rsidR="00A92A2D" w:rsidRDefault="00A92A2D" w:rsidP="00FA189D">
            <w:pPr>
              <w:spacing w:line="400" w:lineRule="atLeast"/>
              <w:ind w:right="520"/>
              <w:rPr>
                <w:rFonts w:ascii="宋体" w:hAnsi="宋体" w:hint="eastAsia"/>
                <w:color w:val="000000"/>
                <w:spacing w:val="10"/>
                <w:sz w:val="24"/>
              </w:rPr>
            </w:pPr>
          </w:p>
          <w:p w:rsidR="00A92A2D" w:rsidRDefault="00A92A2D" w:rsidP="00FA189D">
            <w:pPr>
              <w:spacing w:line="400" w:lineRule="atLeast"/>
              <w:ind w:right="520"/>
              <w:jc w:val="right"/>
            </w:pPr>
            <w:r>
              <w:rPr>
                <w:rFonts w:ascii="宋体" w:hAnsi="宋体"/>
                <w:color w:val="000000"/>
                <w:spacing w:val="10"/>
                <w:sz w:val="24"/>
              </w:rPr>
              <w:t>（盖章）</w:t>
            </w:r>
          </w:p>
          <w:p w:rsidR="00A92A2D" w:rsidRDefault="00A92A2D" w:rsidP="00FA189D">
            <w:pPr>
              <w:spacing w:line="400" w:lineRule="atLeast"/>
              <w:jc w:val="right"/>
            </w:pPr>
            <w:r>
              <w:rPr>
                <w:rFonts w:ascii="宋体" w:hAnsi="宋体"/>
                <w:color w:val="000000"/>
                <w:spacing w:val="10"/>
                <w:sz w:val="24"/>
              </w:rPr>
              <w:t>年    月    日</w:t>
            </w:r>
          </w:p>
        </w:tc>
      </w:tr>
    </w:tbl>
    <w:p w:rsidR="00943FEA" w:rsidRPr="00A92A2D" w:rsidRDefault="00A92A2D">
      <w:pPr>
        <w:rPr>
          <w:rFonts w:ascii="仿宋_GB2312" w:eastAsia="仿宋_GB2312" w:hAnsi="仿宋_GB2312" w:cs="仿宋_GB2312" w:hint="eastAsia"/>
          <w:sz w:val="32"/>
          <w:szCs w:val="32"/>
        </w:rPr>
      </w:pPr>
      <w:r>
        <w:rPr>
          <w:rFonts w:ascii="仿宋_GB2312" w:eastAsia="仿宋_GB2312" w:hAnsi="仿宋_GB2312" w:cs="仿宋_GB2312" w:hint="eastAsia"/>
          <w:sz w:val="24"/>
        </w:rPr>
        <w:t>注：请同时报送1500-2000字事迹材料，个人证件照1张、生活照或工作学习时的照片3—5张（电子照片）；所获得的主要荣誉证书扫描件或电子照片，个人事迹的媒体报道截图或链接。</w:t>
      </w:r>
    </w:p>
    <w:sectPr w:rsidR="00943FEA" w:rsidRPr="00A92A2D">
      <w:footerReference w:type="default" r:id="rId6"/>
      <w:pgSz w:w="11906" w:h="16838"/>
      <w:pgMar w:top="1984" w:right="1474" w:bottom="187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D61" w:rsidRDefault="00E74D61" w:rsidP="00A92A2D">
      <w:r>
        <w:separator/>
      </w:r>
    </w:p>
  </w:endnote>
  <w:endnote w:type="continuationSeparator" w:id="0">
    <w:p w:rsidR="00E74D61" w:rsidRDefault="00E74D61" w:rsidP="00A9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script"/>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1B0" w:rsidRDefault="00A92A2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1320"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A71B0" w:rsidRDefault="00435799">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92A2D">
                            <w:rPr>
                              <w:noProof/>
                            </w:rPr>
                            <w:t>1</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31.6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" filled="f" stroked="f">
              <v:textbox style="mso-fit-shape-to-text:t" inset="0,0,0,0">
                <w:txbxContent>
                  <w:p w:rsidR="00EA71B0" w:rsidRDefault="00435799">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92A2D">
                      <w:rPr>
                        <w:noProof/>
                      </w:rPr>
                      <w:t>1</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D61" w:rsidRDefault="00E74D61" w:rsidP="00A92A2D">
      <w:r>
        <w:separator/>
      </w:r>
    </w:p>
  </w:footnote>
  <w:footnote w:type="continuationSeparator" w:id="0">
    <w:p w:rsidR="00E74D61" w:rsidRDefault="00E74D61" w:rsidP="00A92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2D"/>
    <w:rsid w:val="00435799"/>
    <w:rsid w:val="00943FEA"/>
    <w:rsid w:val="00A92A2D"/>
    <w:rsid w:val="00C83313"/>
    <w:rsid w:val="00D5382C"/>
    <w:rsid w:val="00E74D61"/>
    <w:rsid w:val="00EA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FF3C5"/>
  <w15:chartTrackingRefBased/>
  <w15:docId w15:val="{BAF85A59-F75A-406D-A397-FF2DC20C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A2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92A2D"/>
    <w:pPr>
      <w:tabs>
        <w:tab w:val="center" w:pos="4153"/>
        <w:tab w:val="right" w:pos="8306"/>
      </w:tabs>
      <w:snapToGrid w:val="0"/>
      <w:jc w:val="left"/>
    </w:pPr>
    <w:rPr>
      <w:sz w:val="18"/>
    </w:rPr>
  </w:style>
  <w:style w:type="character" w:customStyle="1" w:styleId="a4">
    <w:name w:val="页脚 字符"/>
    <w:basedOn w:val="a0"/>
    <w:link w:val="a3"/>
    <w:rsid w:val="00A92A2D"/>
    <w:rPr>
      <w:rFonts w:ascii="Calibri" w:eastAsia="宋体" w:hAnsi="Calibri" w:cs="Times New Roman"/>
      <w:sz w:val="18"/>
      <w:szCs w:val="24"/>
    </w:rPr>
  </w:style>
  <w:style w:type="paragraph" w:styleId="a5">
    <w:name w:val="header"/>
    <w:basedOn w:val="a"/>
    <w:link w:val="a6"/>
    <w:uiPriority w:val="99"/>
    <w:unhideWhenUsed/>
    <w:rsid w:val="00A92A2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92A2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1959124415@qq.com</cp:lastModifiedBy>
  <cp:revision>2</cp:revision>
  <dcterms:created xsi:type="dcterms:W3CDTF">2019-01-28T05:29:00Z</dcterms:created>
  <dcterms:modified xsi:type="dcterms:W3CDTF">2025-04-13T07:50:00Z</dcterms:modified>
</cp:coreProperties>
</file>