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BD695">
      <w:pPr>
        <w:pStyle w:val="4"/>
        <w:rPr>
          <w:rFonts w:hint="eastAsia" w:ascii="Times New Roman"/>
          <w:sz w:val="20"/>
        </w:rPr>
      </w:pPr>
      <w:bookmarkStart w:id="0" w:name="_GoBack"/>
      <w:bookmarkEnd w:id="0"/>
    </w:p>
    <w:p w14:paraId="1B23CE60">
      <w:pPr>
        <w:pStyle w:val="4"/>
        <w:rPr>
          <w:rFonts w:hint="eastAsia" w:ascii="Times New Roman"/>
          <w:sz w:val="20"/>
        </w:rPr>
      </w:pPr>
    </w:p>
    <w:p w14:paraId="47B0EDD9">
      <w:pPr>
        <w:pStyle w:val="4"/>
        <w:rPr>
          <w:rFonts w:hint="eastAsia" w:ascii="Times New Roman"/>
          <w:sz w:val="20"/>
        </w:rPr>
      </w:pPr>
    </w:p>
    <w:p w14:paraId="69A187C7">
      <w:pPr>
        <w:pStyle w:val="4"/>
        <w:rPr>
          <w:rFonts w:hint="eastAsia" w:ascii="Times New Roman"/>
          <w:sz w:val="20"/>
        </w:rPr>
      </w:pPr>
    </w:p>
    <w:p w14:paraId="74E2D759">
      <w:pPr>
        <w:pStyle w:val="4"/>
        <w:rPr>
          <w:rFonts w:hint="eastAsia" w:ascii="Times New Roman"/>
          <w:sz w:val="20"/>
        </w:rPr>
      </w:pPr>
    </w:p>
    <w:p w14:paraId="3D6C6D6A">
      <w:pPr>
        <w:pStyle w:val="4"/>
        <w:rPr>
          <w:rFonts w:hint="eastAsia" w:ascii="Times New Roman"/>
          <w:sz w:val="20"/>
        </w:rPr>
      </w:pPr>
    </w:p>
    <w:p w14:paraId="03AE4D8F">
      <w:pPr>
        <w:pStyle w:val="4"/>
        <w:spacing w:before="3"/>
        <w:rPr>
          <w:rFonts w:hint="eastAsia" w:ascii="Times New Roman"/>
          <w:sz w:val="22"/>
        </w:rPr>
      </w:pPr>
    </w:p>
    <w:p w14:paraId="50E21674">
      <w:pPr>
        <w:pStyle w:val="5"/>
        <w:rPr>
          <w:rFonts w:hint="eastAsia"/>
        </w:rPr>
      </w:pPr>
      <w:r>
        <w:rPr>
          <w:color w:val="FF0000"/>
          <w:spacing w:val="-1"/>
          <w:w w:val="70"/>
        </w:rPr>
        <w:t>共青团中南财经政法大学委员会文件</w:t>
      </w:r>
    </w:p>
    <w:p w14:paraId="0C844021">
      <w:pPr>
        <w:pStyle w:val="4"/>
        <w:rPr>
          <w:rFonts w:hint="eastAsia"/>
          <w:sz w:val="20"/>
        </w:rPr>
      </w:pPr>
    </w:p>
    <w:p w14:paraId="489CD940">
      <w:pPr>
        <w:pStyle w:val="4"/>
        <w:spacing w:before="1"/>
        <w:rPr>
          <w:rFonts w:hint="eastAsia"/>
          <w:sz w:val="23"/>
        </w:rPr>
      </w:pPr>
    </w:p>
    <w:p w14:paraId="44474CFC">
      <w:pPr>
        <w:pStyle w:val="4"/>
        <w:spacing w:before="55"/>
        <w:ind w:left="722" w:right="1067"/>
        <w:jc w:val="center"/>
        <w:rPr>
          <w:rFonts w:hint="eastAsia"/>
        </w:rPr>
      </w:pPr>
      <w:r>
        <w:rPr>
          <w:spacing w:val="-6"/>
        </w:rPr>
        <w:t>中南大团字〔2021〕1</w:t>
      </w:r>
      <w:r>
        <w:rPr>
          <w:spacing w:val="-44"/>
        </w:rPr>
        <w:t xml:space="preserve"> 号</w:t>
      </w:r>
    </w:p>
    <w:p w14:paraId="7E612620">
      <w:pPr>
        <w:pStyle w:val="4"/>
        <w:rPr>
          <w:rFonts w:hint="eastAsia"/>
          <w:sz w:val="20"/>
        </w:rPr>
      </w:pPr>
    </w:p>
    <w:p w14:paraId="70009DDF">
      <w:pPr>
        <w:pStyle w:val="4"/>
        <w:spacing w:before="11"/>
        <w:rPr>
          <w:rFonts w:hint="eastAsia"/>
          <w:sz w:val="20"/>
        </w:rPr>
      </w:pPr>
      <w:r>
        <mc:AlternateContent>
          <mc:Choice Requires="wps">
            <w:drawing>
              <wp:anchor distT="0" distB="0" distL="0" distR="0" simplePos="0" relativeHeight="251667456" behindDoc="1" locked="0" layoutInCell="1" allowOverlap="1">
                <wp:simplePos x="0" y="0"/>
                <wp:positionH relativeFrom="page">
                  <wp:posOffset>992505</wp:posOffset>
                </wp:positionH>
                <wp:positionV relativeFrom="paragraph">
                  <wp:posOffset>184785</wp:posOffset>
                </wp:positionV>
                <wp:extent cx="5579745" cy="29210"/>
                <wp:effectExtent l="0" t="0" r="0" b="0"/>
                <wp:wrapTopAndBottom/>
                <wp:docPr id="3" name="Graphic 3"/>
                <wp:cNvGraphicFramePr/>
                <a:graphic xmlns:a="http://schemas.openxmlformats.org/drawingml/2006/main">
                  <a:graphicData uri="http://schemas.microsoft.com/office/word/2010/wordprocessingShape">
                    <wps:wsp>
                      <wps:cNvSpPr/>
                      <wps:spPr>
                        <a:xfrm>
                          <a:off x="0" y="0"/>
                          <a:ext cx="5579745" cy="29209"/>
                        </a:xfrm>
                        <a:custGeom>
                          <a:avLst/>
                          <a:gdLst/>
                          <a:ahLst/>
                          <a:cxnLst/>
                          <a:rect l="l" t="t" r="r" b="b"/>
                          <a:pathLst>
                            <a:path w="5579745" h="29209">
                              <a:moveTo>
                                <a:pt x="5579745" y="29210"/>
                              </a:moveTo>
                              <a:lnTo>
                                <a:pt x="0" y="28575"/>
                              </a:lnTo>
                              <a:lnTo>
                                <a:pt x="0" y="0"/>
                              </a:lnTo>
                              <a:lnTo>
                                <a:pt x="5579745" y="635"/>
                              </a:lnTo>
                              <a:lnTo>
                                <a:pt x="5579745" y="29210"/>
                              </a:lnTo>
                              <a:close/>
                            </a:path>
                          </a:pathLst>
                        </a:custGeom>
                        <a:solidFill>
                          <a:srgbClr val="FF0000"/>
                        </a:solidFill>
                      </wps:spPr>
                      <wps:bodyPr wrap="square" lIns="0" tIns="0" rIns="0" bIns="0" rtlCol="0">
                        <a:noAutofit/>
                      </wps:bodyPr>
                    </wps:wsp>
                  </a:graphicData>
                </a:graphic>
              </wp:anchor>
            </w:drawing>
          </mc:Choice>
          <mc:Fallback>
            <w:pict>
              <v:shape id="Graphic 3" o:spid="_x0000_s1026" o:spt="100" style="position:absolute;left:0pt;margin-left:78.15pt;margin-top:14.55pt;height:2.3pt;width:439.35pt;mso-position-horizontal-relative:page;mso-wrap-distance-bottom:0pt;mso-wrap-distance-top:0pt;z-index:-251649024;mso-width-relative:page;mso-height-relative:page;" fillcolor="#FF0000" filled="t" stroked="f" coordsize="5579745,29209" o:gfxdata="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yzwEjZAAAACgEAAA8AAAAAAAAAAQAgAAAAIgAAAGRycy9kb3ducmV2LnhtbFBLAQIU&#10;ABQAAAAIAIdO4kCOImTGKwIAAOYEAAAOAAAAAAAAAAEAIAAAACgBAABkcnMvZTJvRG9jLnhtbFBL&#10;BQYAAAAABgAGAFkBAADFBQAAAAA=&#10;" path="m5579745,29210l0,28575,0,0,5579745,635,5579745,29210xe">
                <v:fill on="t" focussize="0,0"/>
                <v:stroke on="f"/>
                <v:imagedata o:title=""/>
                <o:lock v:ext="edit" aspectratio="f"/>
                <v:textbox inset="0mm,0mm,0mm,0mm"/>
                <w10:wrap type="topAndBottom"/>
              </v:shape>
            </w:pict>
          </mc:Fallback>
        </mc:AlternateContent>
      </w:r>
    </w:p>
    <w:p w14:paraId="62B564C7">
      <w:pPr>
        <w:pStyle w:val="4"/>
        <w:rPr>
          <w:rFonts w:hint="eastAsia"/>
          <w:sz w:val="20"/>
        </w:rPr>
      </w:pPr>
    </w:p>
    <w:p w14:paraId="63E80E5E">
      <w:pPr>
        <w:pStyle w:val="4"/>
        <w:spacing w:before="9"/>
        <w:rPr>
          <w:rFonts w:hint="eastAsia"/>
          <w:sz w:val="25"/>
        </w:rPr>
      </w:pPr>
    </w:p>
    <w:p w14:paraId="587C1173">
      <w:pPr>
        <w:pStyle w:val="2"/>
        <w:spacing w:line="247" w:lineRule="auto"/>
        <w:ind w:left="2365"/>
        <w:rPr>
          <w:rFonts w:hint="eastAsia"/>
        </w:rPr>
      </w:pPr>
      <w:r>
        <w:rPr>
          <w:spacing w:val="-4"/>
        </w:rPr>
        <w:t>关于印发《中南财经政法大学共青团推优入党</w:t>
      </w:r>
      <w:r>
        <w:rPr>
          <w:spacing w:val="-2"/>
        </w:rPr>
        <w:t>工作实施细则》的通知</w:t>
      </w:r>
    </w:p>
    <w:p w14:paraId="2AB658CC">
      <w:pPr>
        <w:pStyle w:val="4"/>
        <w:spacing w:before="12"/>
        <w:rPr>
          <w:rFonts w:hint="eastAsia"/>
          <w:sz w:val="50"/>
        </w:rPr>
      </w:pPr>
    </w:p>
    <w:p w14:paraId="307952CB">
      <w:pPr>
        <w:pStyle w:val="4"/>
        <w:ind w:left="128"/>
        <w:rPr>
          <w:rFonts w:hint="eastAsia"/>
        </w:rPr>
      </w:pPr>
      <w:r>
        <w:rPr>
          <w:spacing w:val="-9"/>
        </w:rPr>
        <w:t>全校各单位：</w:t>
      </w:r>
    </w:p>
    <w:p w14:paraId="3969F091">
      <w:pPr>
        <w:pStyle w:val="4"/>
        <w:spacing w:before="168" w:line="340" w:lineRule="auto"/>
        <w:ind w:left="128" w:right="345" w:firstLine="628"/>
        <w:rPr>
          <w:rFonts w:hint="eastAsia"/>
        </w:rPr>
      </w:pPr>
      <w:r>
        <w:rPr>
          <w:spacing w:val="-4"/>
        </w:rPr>
        <w:t>现将《中南财经政法大学共青团推优入党工作实施细则》印</w:t>
      </w:r>
      <w:r>
        <w:rPr>
          <w:spacing w:val="-2"/>
        </w:rPr>
        <w:t>发给你们，请认真贯彻执行。</w:t>
      </w:r>
    </w:p>
    <w:p w14:paraId="303EB4B5">
      <w:pPr>
        <w:pStyle w:val="4"/>
        <w:spacing w:before="10"/>
        <w:rPr>
          <w:rFonts w:hint="eastAsia"/>
          <w:sz w:val="44"/>
        </w:rPr>
      </w:pPr>
    </w:p>
    <w:p w14:paraId="70A748E9">
      <w:pPr>
        <w:pStyle w:val="4"/>
        <w:ind w:left="757"/>
        <w:rPr>
          <w:rFonts w:hint="eastAsia"/>
        </w:rPr>
      </w:pPr>
      <w:r>
        <w:drawing>
          <wp:anchor distT="0" distB="0" distL="0" distR="0" simplePos="0" relativeHeight="251662336" behindDoc="1" locked="0" layoutInCell="1" allowOverlap="1">
            <wp:simplePos x="0" y="0"/>
            <wp:positionH relativeFrom="page">
              <wp:posOffset>4218305</wp:posOffset>
            </wp:positionH>
            <wp:positionV relativeFrom="paragraph">
              <wp:posOffset>1049655</wp:posOffset>
            </wp:positionV>
            <wp:extent cx="1429385" cy="142938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429512" cy="1429512"/>
                    </a:xfrm>
                    <a:prstGeom prst="rect">
                      <a:avLst/>
                    </a:prstGeom>
                  </pic:spPr>
                </pic:pic>
              </a:graphicData>
            </a:graphic>
          </wp:anchor>
        </w:drawing>
      </w:r>
      <w:r>
        <w:rPr>
          <w:spacing w:val="-9"/>
        </w:rPr>
        <w:t>附件：优秀共青团员作为党的培养对象推荐表</w:t>
      </w:r>
    </w:p>
    <w:p w14:paraId="5CA50595">
      <w:pPr>
        <w:pStyle w:val="4"/>
        <w:rPr>
          <w:rFonts w:hint="eastAsia"/>
        </w:rPr>
      </w:pPr>
    </w:p>
    <w:p w14:paraId="41D4178B">
      <w:pPr>
        <w:pStyle w:val="4"/>
        <w:rPr>
          <w:rFonts w:hint="eastAsia"/>
        </w:rPr>
      </w:pPr>
    </w:p>
    <w:p w14:paraId="0098175A">
      <w:pPr>
        <w:pStyle w:val="4"/>
        <w:rPr>
          <w:rFonts w:hint="eastAsia"/>
        </w:rPr>
      </w:pPr>
    </w:p>
    <w:p w14:paraId="65C481BA">
      <w:pPr>
        <w:pStyle w:val="4"/>
        <w:rPr>
          <w:rFonts w:hint="eastAsia"/>
        </w:rPr>
      </w:pPr>
    </w:p>
    <w:p w14:paraId="3EB1B8F4">
      <w:pPr>
        <w:pStyle w:val="4"/>
        <w:rPr>
          <w:rFonts w:hint="eastAsia"/>
        </w:rPr>
      </w:pPr>
    </w:p>
    <w:p w14:paraId="43113BA9">
      <w:pPr>
        <w:pStyle w:val="4"/>
        <w:spacing w:before="11"/>
        <w:rPr>
          <w:rFonts w:hint="eastAsia"/>
          <w:sz w:val="34"/>
        </w:rPr>
      </w:pPr>
    </w:p>
    <w:p w14:paraId="072AA621">
      <w:pPr>
        <w:pStyle w:val="4"/>
        <w:spacing w:line="304" w:lineRule="auto"/>
        <w:ind w:left="5130" w:right="1038" w:hanging="1248"/>
        <w:rPr>
          <w:rFonts w:hint="eastAsia"/>
        </w:rPr>
      </w:pPr>
      <w:r>
        <w:rPr>
          <w:spacing w:val="-6"/>
        </w:rPr>
        <w:t xml:space="preserve">共青团中南财经政法大学委员会 </w:t>
      </w:r>
      <w:r>
        <w:t>2021</w:t>
      </w:r>
      <w:r>
        <w:rPr>
          <w:spacing w:val="-37"/>
        </w:rPr>
        <w:t xml:space="preserve"> 年 </w:t>
      </w:r>
      <w:r>
        <w:t>1</w:t>
      </w:r>
      <w:r>
        <w:rPr>
          <w:spacing w:val="-37"/>
        </w:rPr>
        <w:t xml:space="preserve"> 月 </w:t>
      </w:r>
      <w:r>
        <w:t>4</w:t>
      </w:r>
      <w:r>
        <w:rPr>
          <w:spacing w:val="-26"/>
        </w:rPr>
        <w:t xml:space="preserve"> 日</w:t>
      </w:r>
    </w:p>
    <w:p w14:paraId="0A33EA67">
      <w:pPr>
        <w:spacing w:line="304" w:lineRule="auto"/>
        <w:rPr>
          <w:rFonts w:hint="eastAsia"/>
        </w:rPr>
        <w:sectPr>
          <w:footerReference r:id="rId3" w:type="default"/>
          <w:footerReference r:id="rId4" w:type="even"/>
          <w:type w:val="continuous"/>
          <w:pgSz w:w="11910" w:h="16840"/>
          <w:pgMar w:top="1920" w:right="1100" w:bottom="1320" w:left="1460" w:header="0" w:footer="1124" w:gutter="0"/>
          <w:pgNumType w:start="1"/>
          <w:cols w:space="720" w:num="1"/>
        </w:sectPr>
      </w:pPr>
    </w:p>
    <w:p w14:paraId="04B41D8E">
      <w:pPr>
        <w:pStyle w:val="4"/>
        <w:spacing w:before="1"/>
        <w:rPr>
          <w:rFonts w:hint="eastAsia"/>
          <w:sz w:val="10"/>
        </w:rPr>
      </w:pPr>
    </w:p>
    <w:p w14:paraId="0CDE838A">
      <w:pPr>
        <w:pStyle w:val="2"/>
        <w:spacing w:line="247" w:lineRule="auto"/>
        <w:ind w:right="1067" w:firstLine="0"/>
        <w:jc w:val="center"/>
        <w:rPr>
          <w:rFonts w:hint="eastAsia"/>
        </w:rPr>
      </w:pPr>
      <w:r>
        <w:rPr>
          <w:spacing w:val="-4"/>
        </w:rPr>
        <w:t>中南财经政法大学共青团推优入党工作实施细则</w:t>
      </w:r>
    </w:p>
    <w:p w14:paraId="4F690C64">
      <w:pPr>
        <w:pStyle w:val="4"/>
        <w:spacing w:before="9"/>
        <w:rPr>
          <w:rFonts w:hint="eastAsia"/>
          <w:sz w:val="42"/>
        </w:rPr>
      </w:pPr>
    </w:p>
    <w:p w14:paraId="0C0D2835">
      <w:pPr>
        <w:pStyle w:val="3"/>
        <w:tabs>
          <w:tab w:val="left" w:pos="1259"/>
        </w:tabs>
        <w:rPr>
          <w:rFonts w:hint="eastAsia"/>
        </w:rPr>
      </w:pPr>
      <w:r>
        <w:rPr>
          <w:spacing w:val="-8"/>
        </w:rPr>
        <w:t>第一</w:t>
      </w:r>
      <w:r>
        <w:rPr>
          <w:spacing w:val="-12"/>
        </w:rPr>
        <w:t>章</w:t>
      </w:r>
      <w:r>
        <w:tab/>
      </w:r>
      <w:r>
        <w:rPr>
          <w:spacing w:val="-8"/>
        </w:rPr>
        <w:t>总</w:t>
      </w:r>
      <w:r>
        <w:rPr>
          <w:spacing w:val="-10"/>
        </w:rPr>
        <w:t>则</w:t>
      </w:r>
    </w:p>
    <w:p w14:paraId="6FCC1E7E">
      <w:pPr>
        <w:pStyle w:val="4"/>
        <w:spacing w:before="95" w:line="338" w:lineRule="auto"/>
        <w:ind w:left="128" w:right="340" w:firstLine="628"/>
        <w:jc w:val="both"/>
        <w:rPr>
          <w:rFonts w:hint="eastAsia"/>
        </w:rPr>
      </w:pPr>
      <w:r>
        <w:t>第一条 推荐优秀团员作为党的培养对象和发展对象（以下</w:t>
      </w:r>
      <w:r>
        <w:rPr>
          <w:spacing w:val="-41"/>
        </w:rPr>
        <w:t>简称“推优”</w:t>
      </w:r>
      <w:r>
        <w:rPr>
          <w:spacing w:val="-55"/>
        </w:rPr>
        <w:t>）</w:t>
      </w:r>
      <w:r>
        <w:rPr>
          <w:spacing w:val="-8"/>
        </w:rPr>
        <w:t>是党建带团建的一项重要工作，也是共青团组织的</w:t>
      </w:r>
      <w:r>
        <w:rPr>
          <w:spacing w:val="-4"/>
        </w:rPr>
        <w:t>一项重要职能。为进一步贯彻落实全国高校思想政治工作会议和中央群团工作会议精神，加强对共青团员的政治引领，进一步规</w:t>
      </w:r>
      <w:r>
        <w:rPr>
          <w:spacing w:val="-8"/>
        </w:rPr>
        <w:t>范和加强共青团“推优”工作，根据《中国共产党章程</w:t>
      </w:r>
      <w:r>
        <w:rPr>
          <w:spacing w:val="-46"/>
        </w:rPr>
        <w:t>》《中国共</w:t>
      </w:r>
      <w:r>
        <w:rPr>
          <w:spacing w:val="-4"/>
        </w:rPr>
        <w:t>产主义青年团章程》和《共青团中央关于共青团推优入党工作实</w:t>
      </w:r>
      <w:r>
        <w:rPr>
          <w:spacing w:val="-2"/>
        </w:rPr>
        <w:t>施办法（试行</w:t>
      </w:r>
      <w:r>
        <w:rPr>
          <w:spacing w:val="-159"/>
        </w:rPr>
        <w:t>）</w:t>
      </w:r>
      <w:r>
        <w:rPr>
          <w:spacing w:val="-156"/>
        </w:rPr>
        <w:t>》</w:t>
      </w:r>
      <w:r>
        <w:rPr>
          <w:spacing w:val="-2"/>
        </w:rPr>
        <w:t>（中青发〔2019〕9</w:t>
      </w:r>
      <w:r>
        <w:rPr>
          <w:spacing w:val="-20"/>
        </w:rPr>
        <w:t xml:space="preserve"> 号</w:t>
      </w:r>
      <w:r>
        <w:rPr>
          <w:spacing w:val="-2"/>
        </w:rPr>
        <w:t>）的有关规定，制定本细</w:t>
      </w:r>
      <w:r>
        <w:rPr>
          <w:spacing w:val="-6"/>
        </w:rPr>
        <w:t>则。</w:t>
      </w:r>
    </w:p>
    <w:p w14:paraId="04BAAC2E">
      <w:pPr>
        <w:pStyle w:val="4"/>
        <w:spacing w:before="8" w:line="338" w:lineRule="auto"/>
        <w:ind w:left="128" w:right="186" w:firstLine="628"/>
        <w:rPr>
          <w:rFonts w:hint="eastAsia"/>
        </w:rPr>
      </w:pPr>
      <w:r>
        <w:t>第二条 “推优”工作应在学校党委和学院党委（党总支）</w:t>
      </w:r>
      <w:r>
        <w:rPr>
          <w:spacing w:val="-17"/>
        </w:rPr>
        <w:t>的统一领导下进行，在学校党委组织部门指导下，具体由校团委、</w:t>
      </w:r>
      <w:r>
        <w:rPr>
          <w:spacing w:val="-2"/>
        </w:rPr>
        <w:t>学院团委（团总支）负责组织实施。</w:t>
      </w:r>
    </w:p>
    <w:p w14:paraId="086C237A">
      <w:pPr>
        <w:pStyle w:val="4"/>
        <w:spacing w:before="3" w:line="338" w:lineRule="auto"/>
        <w:ind w:left="128" w:right="342" w:firstLine="628"/>
        <w:jc w:val="both"/>
        <w:rPr>
          <w:rFonts w:hint="eastAsia"/>
        </w:rPr>
      </w:pPr>
      <w:r>
        <w:t>第三条 “推优”工作应坚持统一标准、规范程序、注重培</w:t>
      </w:r>
      <w:r>
        <w:rPr>
          <w:spacing w:val="-4"/>
        </w:rPr>
        <w:t>养、公开公正的原则，党组织要积极支持、帮助和指导团组织开展“推优”工作，团组织要主动协助党组织做好对“推优”对象的培养和考察工作，经常向同级党组织汇报培养和考察情况，提</w:t>
      </w:r>
      <w:r>
        <w:rPr>
          <w:spacing w:val="-2"/>
        </w:rPr>
        <w:t>出“推优”工作的意见和建议。</w:t>
      </w:r>
    </w:p>
    <w:p w14:paraId="3799ACBA">
      <w:pPr>
        <w:pStyle w:val="4"/>
        <w:spacing w:before="4" w:line="340" w:lineRule="auto"/>
        <w:ind w:left="128" w:right="186" w:firstLine="628"/>
        <w:jc w:val="both"/>
        <w:rPr>
          <w:rFonts w:hint="eastAsia"/>
        </w:rPr>
      </w:pPr>
      <w:r>
        <w:rPr>
          <w:spacing w:val="-12"/>
        </w:rPr>
        <w:t xml:space="preserve">第四条 发展 </w:t>
      </w:r>
      <w:r>
        <w:t>28</w:t>
      </w:r>
      <w:r>
        <w:rPr>
          <w:spacing w:val="-22"/>
        </w:rPr>
        <w:t xml:space="preserve"> 周岁以下优秀青年入党，要按照“两个一般”</w:t>
      </w:r>
      <w:r>
        <w:rPr>
          <w:spacing w:val="-2"/>
        </w:rPr>
        <w:t>的原则，一般应从团员中发展，一般应经过团组织推荐，使“推</w:t>
      </w:r>
    </w:p>
    <w:p w14:paraId="1D843842">
      <w:pPr>
        <w:spacing w:line="340" w:lineRule="auto"/>
        <w:jc w:val="both"/>
        <w:rPr>
          <w:rFonts w:hint="eastAsia"/>
        </w:rPr>
        <w:sectPr>
          <w:pgSz w:w="11910" w:h="16840"/>
          <w:pgMar w:top="1920" w:right="1100" w:bottom="1320" w:left="1460" w:header="0" w:footer="1124" w:gutter="0"/>
          <w:cols w:space="720" w:num="1"/>
        </w:sectPr>
      </w:pPr>
    </w:p>
    <w:p w14:paraId="746F09E6">
      <w:pPr>
        <w:pStyle w:val="4"/>
        <w:spacing w:before="10"/>
        <w:rPr>
          <w:rFonts w:hint="eastAsia"/>
          <w:sz w:val="14"/>
        </w:rPr>
      </w:pPr>
    </w:p>
    <w:p w14:paraId="62DBB929">
      <w:pPr>
        <w:pStyle w:val="4"/>
        <w:spacing w:before="54" w:line="338" w:lineRule="auto"/>
        <w:ind w:left="128" w:right="345"/>
        <w:jc w:val="both"/>
        <w:rPr>
          <w:rFonts w:hint="eastAsia"/>
        </w:rPr>
      </w:pPr>
      <w:r>
        <w:rPr>
          <w:spacing w:val="-4"/>
        </w:rPr>
        <w:t>优”工作成为党组织发展青年党员的主要渠道，使共青团员成为</w:t>
      </w:r>
      <w:r>
        <w:rPr>
          <w:spacing w:val="-6"/>
        </w:rPr>
        <w:t>党组织发展青年党员的主要来源。28</w:t>
      </w:r>
      <w:r>
        <w:rPr>
          <w:spacing w:val="-25"/>
        </w:rPr>
        <w:t xml:space="preserve"> 至 </w:t>
      </w:r>
      <w:r>
        <w:rPr>
          <w:spacing w:val="-6"/>
        </w:rPr>
        <w:t>35</w:t>
      </w:r>
      <w:r>
        <w:rPr>
          <w:spacing w:val="-12"/>
        </w:rPr>
        <w:t xml:space="preserve"> 周岁青年入党，一般</w:t>
      </w:r>
      <w:r>
        <w:rPr>
          <w:spacing w:val="-2"/>
        </w:rPr>
        <w:t>应听取所在单位团组织意见。</w:t>
      </w:r>
    </w:p>
    <w:p w14:paraId="225B366F">
      <w:pPr>
        <w:pStyle w:val="4"/>
        <w:spacing w:before="2"/>
        <w:rPr>
          <w:rFonts w:hint="eastAsia"/>
          <w:sz w:val="37"/>
        </w:rPr>
      </w:pPr>
    </w:p>
    <w:p w14:paraId="20440051">
      <w:pPr>
        <w:tabs>
          <w:tab w:val="left" w:pos="3831"/>
        </w:tabs>
        <w:spacing w:line="280" w:lineRule="auto"/>
        <w:ind w:left="757" w:right="2656" w:firstLine="1658"/>
        <w:rPr>
          <w:rFonts w:hint="eastAsia"/>
          <w:sz w:val="32"/>
        </w:rPr>
      </w:pPr>
      <w:r>
        <w:rPr>
          <w:rFonts w:ascii="Microsoft JhengHei" w:eastAsia="Microsoft JhengHei"/>
          <w:b/>
          <w:spacing w:val="-4"/>
          <w:sz w:val="32"/>
        </w:rPr>
        <w:t>第二章</w:t>
      </w:r>
      <w:r>
        <w:rPr>
          <w:rFonts w:ascii="Microsoft JhengHei" w:eastAsia="Microsoft JhengHei"/>
          <w:b/>
          <w:sz w:val="32"/>
        </w:rPr>
        <w:tab/>
      </w:r>
      <w:r>
        <w:rPr>
          <w:rFonts w:ascii="Microsoft JhengHei" w:eastAsia="Microsoft JhengHei"/>
          <w:b/>
          <w:spacing w:val="-4"/>
          <w:sz w:val="32"/>
        </w:rPr>
        <w:t>推荐对象及推荐条件</w:t>
      </w:r>
      <w:r>
        <w:rPr>
          <w:sz w:val="32"/>
        </w:rPr>
        <w:t>第五条</w:t>
      </w:r>
      <w:r>
        <w:rPr>
          <w:spacing w:val="80"/>
          <w:sz w:val="32"/>
        </w:rPr>
        <w:t xml:space="preserve"> </w:t>
      </w:r>
      <w:r>
        <w:rPr>
          <w:sz w:val="32"/>
        </w:rPr>
        <w:t>推荐对象</w:t>
      </w:r>
    </w:p>
    <w:p w14:paraId="6BCCDB8B">
      <w:pPr>
        <w:pStyle w:val="4"/>
        <w:spacing w:before="97" w:line="338" w:lineRule="auto"/>
        <w:ind w:left="128" w:right="342" w:firstLine="628"/>
        <w:jc w:val="both"/>
        <w:rPr>
          <w:rFonts w:hint="eastAsia"/>
        </w:rPr>
      </w:pPr>
      <w:r>
        <w:rPr>
          <w:spacing w:val="-16"/>
        </w:rPr>
        <w:t xml:space="preserve">团的关系在我校的共青团员，年龄在 </w:t>
      </w:r>
      <w:r>
        <w:rPr>
          <w:spacing w:val="-8"/>
        </w:rPr>
        <w:t>28</w:t>
      </w:r>
      <w:r>
        <w:rPr>
          <w:spacing w:val="-20"/>
        </w:rPr>
        <w:t xml:space="preserve"> 周岁以下，积极参加</w:t>
      </w:r>
      <w:r>
        <w:rPr>
          <w:spacing w:val="-24"/>
        </w:rPr>
        <w:t>团内组织生活，认真完成团组织分配任务，严格贯彻落实团的“三</w:t>
      </w:r>
      <w:r>
        <w:rPr>
          <w:spacing w:val="-4"/>
        </w:rPr>
        <w:t>会两制一课”制度，积极向党组织递交入党申请书的优秀团员，均可作为入党积极分子“推优”对象。推荐对象应具有一年以上的团龄。团组织向党组织推荐发展对象，原则上应当是团员中的入党积极分子，必须按照《中国共产党章程》规定的党员条件，把政治立场坚定，在工作、学习、生活中起先锋模范作用的优秀团员向党组</w:t>
      </w:r>
      <w:r>
        <w:rPr>
          <w:spacing w:val="-2"/>
        </w:rPr>
        <w:t>织推荐，真正把团员中的先进分子推荐给党组织。</w:t>
      </w:r>
    </w:p>
    <w:p w14:paraId="2D0F6593">
      <w:pPr>
        <w:pStyle w:val="4"/>
        <w:spacing w:before="7"/>
        <w:ind w:left="757"/>
        <w:jc w:val="both"/>
        <w:rPr>
          <w:rFonts w:hint="eastAsia"/>
        </w:rPr>
      </w:pPr>
      <w:r>
        <w:rPr>
          <w:spacing w:val="2"/>
        </w:rPr>
        <w:t>第六条 “推优”的具体条件</w:t>
      </w:r>
    </w:p>
    <w:p w14:paraId="42B87877">
      <w:pPr>
        <w:pStyle w:val="4"/>
        <w:spacing w:before="168" w:line="338" w:lineRule="auto"/>
        <w:ind w:left="128" w:right="186" w:firstLine="628"/>
        <w:jc w:val="both"/>
        <w:rPr>
          <w:rFonts w:hint="eastAsia"/>
        </w:rPr>
      </w:pPr>
      <w:r>
        <w:rPr>
          <w:spacing w:val="-2"/>
        </w:rPr>
        <w:t>（一）政治思想上先进。坚持以马克思列宁主义、毛泽东思</w:t>
      </w:r>
      <w:r>
        <w:rPr>
          <w:spacing w:val="-4"/>
        </w:rPr>
        <w:t>想、邓小平理论</w:t>
      </w:r>
      <w:r>
        <w:rPr>
          <w:spacing w:val="-19"/>
        </w:rPr>
        <w:t>、“三个代表”重要思想、科学发展观、习近平新</w:t>
      </w:r>
      <w:r>
        <w:rPr>
          <w:spacing w:val="-2"/>
        </w:rPr>
        <w:t>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w:t>
      </w:r>
      <w:r>
        <w:rPr>
          <w:spacing w:val="-16"/>
        </w:rPr>
        <w:t>坚决拥护党的领导，坚定中国特色社会主义道路自信、理论自信、</w:t>
      </w:r>
    </w:p>
    <w:p w14:paraId="39F252AF">
      <w:pPr>
        <w:spacing w:line="338" w:lineRule="auto"/>
        <w:jc w:val="both"/>
        <w:rPr>
          <w:rFonts w:hint="eastAsia"/>
        </w:rPr>
        <w:sectPr>
          <w:footerReference r:id="rId5" w:type="default"/>
          <w:footerReference r:id="rId6" w:type="even"/>
          <w:pgSz w:w="11910" w:h="16840"/>
          <w:pgMar w:top="1920" w:right="1100" w:bottom="1320" w:left="1460" w:header="0" w:footer="1124" w:gutter="0"/>
          <w:cols w:space="720" w:num="1"/>
        </w:sectPr>
      </w:pPr>
    </w:p>
    <w:p w14:paraId="205ADB2B">
      <w:pPr>
        <w:pStyle w:val="4"/>
        <w:spacing w:before="10"/>
        <w:rPr>
          <w:rFonts w:hint="eastAsia"/>
          <w:sz w:val="14"/>
        </w:rPr>
      </w:pPr>
    </w:p>
    <w:p w14:paraId="5896C10F">
      <w:pPr>
        <w:pStyle w:val="4"/>
        <w:spacing w:before="54" w:line="338" w:lineRule="auto"/>
        <w:ind w:left="128" w:right="342"/>
        <w:jc w:val="both"/>
        <w:rPr>
          <w:rFonts w:hint="eastAsia"/>
        </w:rPr>
      </w:pPr>
      <w:r>
        <w:rPr>
          <w:spacing w:val="-4"/>
        </w:rPr>
        <w:t>制度自信、文化自信，坚定对党的政治认同、思想认同、情感认同。热爱祖国、热爱人民、热爱社会主义。旗帜鲜明反对和抵制违背党中央精神的错误言行，积极弘扬主旋律、传播正能量，坚</w:t>
      </w:r>
      <w:r>
        <w:rPr>
          <w:spacing w:val="-2"/>
        </w:rPr>
        <w:t>持传播党的政策主张，主动面向身边青年开展思想引领工作。</w:t>
      </w:r>
    </w:p>
    <w:p w14:paraId="2A793E62">
      <w:pPr>
        <w:pStyle w:val="4"/>
        <w:spacing w:before="4" w:line="338" w:lineRule="auto"/>
        <w:ind w:left="128" w:right="342" w:firstLine="628"/>
        <w:jc w:val="both"/>
        <w:rPr>
          <w:rFonts w:hint="eastAsia"/>
        </w:rPr>
      </w:pPr>
      <w:r>
        <w:rPr>
          <w:spacing w:val="-4"/>
        </w:rPr>
        <w:t>（二）道德品行上先进。自觉树立和践行社会主义核心价值</w:t>
      </w:r>
      <w:r>
        <w:rPr>
          <w:spacing w:val="-14"/>
        </w:rPr>
        <w:t>观,自觉弘扬爱国主义、集体主义、社会主义精神，积极传承中华</w:t>
      </w:r>
      <w:r>
        <w:rPr>
          <w:spacing w:val="-4"/>
        </w:rPr>
        <w:t>优秀传统文化、革命文化、社会主义先进文化，带头倡导良好社会风气。积极锤炼高尚品格，践行和倡导社会公德、职业道德、</w:t>
      </w:r>
      <w:r>
        <w:rPr>
          <w:spacing w:val="-5"/>
        </w:rPr>
        <w:t>家庭美德。主动成为注册志愿者, 积极参加志愿服务。主动成为</w:t>
      </w:r>
      <w:r>
        <w:rPr>
          <w:spacing w:val="-4"/>
        </w:rPr>
        <w:t>网络文明志愿者，积极参与构建清朗网络空间。积极联系青年，</w:t>
      </w:r>
      <w:r>
        <w:rPr>
          <w:spacing w:val="-2"/>
        </w:rPr>
        <w:t>热心帮助他人。</w:t>
      </w:r>
    </w:p>
    <w:p w14:paraId="085AF897">
      <w:pPr>
        <w:pStyle w:val="4"/>
        <w:spacing w:before="7" w:line="338" w:lineRule="auto"/>
        <w:ind w:left="128" w:right="186" w:firstLine="628"/>
        <w:rPr>
          <w:rFonts w:hint="eastAsia"/>
        </w:rPr>
      </w:pPr>
      <w:r>
        <w:rPr>
          <w:spacing w:val="-2"/>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w:t>
      </w:r>
      <w:r>
        <w:rPr>
          <w:spacing w:val="-16"/>
        </w:rPr>
        <w:t>沿经受锻炼，艰苦奋斗。有探索真知、求真务实的态度,在立足本</w:t>
      </w:r>
      <w:r>
        <w:rPr>
          <w:spacing w:val="-2"/>
        </w:rPr>
        <w:t>职的创新创造中不断积累经验、取得成果。积极参加团组织的活</w:t>
      </w:r>
      <w:r>
        <w:rPr>
          <w:spacing w:val="-18"/>
        </w:rPr>
        <w:t>动，对团组织交给的工作认真负责，积极为团组织工作出谋划策，</w:t>
      </w:r>
      <w:r>
        <w:rPr>
          <w:spacing w:val="-2"/>
        </w:rPr>
        <w:t>在团员青年中能起到表率作用。</w:t>
      </w:r>
    </w:p>
    <w:p w14:paraId="24FF7B2B">
      <w:pPr>
        <w:pStyle w:val="4"/>
        <w:spacing w:before="7" w:line="338" w:lineRule="auto"/>
        <w:ind w:left="128" w:right="342" w:firstLine="628"/>
        <w:jc w:val="both"/>
        <w:rPr>
          <w:rFonts w:hint="eastAsia"/>
        </w:rPr>
      </w:pPr>
      <w:r>
        <w:rPr>
          <w:spacing w:val="-2"/>
        </w:rPr>
        <w:t>（四）</w:t>
      </w:r>
      <w:r>
        <w:rPr>
          <w:spacing w:val="-4"/>
        </w:rPr>
        <w:t>执行纪律上先进。积极向共产党员标准看齐, 自觉遵守国家法律法规，坚决贯彻依法治国基本方略，在</w:t>
      </w:r>
      <w:r>
        <w:rPr>
          <w:rFonts w:hint="eastAsia"/>
          <w:spacing w:val="-4"/>
        </w:rPr>
        <w:t>尊</w:t>
      </w:r>
      <w:r>
        <w:rPr>
          <w:spacing w:val="-4"/>
        </w:rPr>
        <w:t>法学法守法</w:t>
      </w:r>
      <w:r>
        <w:rPr>
          <w:spacing w:val="-9"/>
        </w:rPr>
        <w:t>用法中作表率。模范遵守团章团纪，认真执行团的决议，自觉履</w:t>
      </w:r>
    </w:p>
    <w:p w14:paraId="7824F0F1">
      <w:pPr>
        <w:spacing w:line="338" w:lineRule="auto"/>
        <w:jc w:val="both"/>
        <w:rPr>
          <w:rFonts w:hint="eastAsia"/>
        </w:rPr>
        <w:sectPr>
          <w:pgSz w:w="11910" w:h="16840"/>
          <w:pgMar w:top="1920" w:right="1100" w:bottom="1320" w:left="1460" w:header="0" w:footer="1124" w:gutter="0"/>
          <w:cols w:space="720" w:num="1"/>
        </w:sectPr>
      </w:pPr>
    </w:p>
    <w:p w14:paraId="3C3C42F7">
      <w:pPr>
        <w:pStyle w:val="4"/>
        <w:spacing w:before="10"/>
        <w:rPr>
          <w:rFonts w:hint="eastAsia"/>
          <w:sz w:val="14"/>
        </w:rPr>
      </w:pPr>
    </w:p>
    <w:p w14:paraId="6EE1C97B">
      <w:pPr>
        <w:pStyle w:val="4"/>
        <w:spacing w:before="54" w:line="340" w:lineRule="auto"/>
        <w:ind w:left="128" w:right="342"/>
        <w:rPr>
          <w:rFonts w:hint="eastAsia"/>
        </w:rPr>
      </w:pPr>
      <w:r>
        <w:rPr>
          <w:spacing w:val="-4"/>
        </w:rPr>
        <w:t>行团员义务，积极参加团的组织生活和团的活动。带头遵守本单</w:t>
      </w:r>
      <w:r>
        <w:rPr>
          <w:spacing w:val="-2"/>
        </w:rPr>
        <w:t>位各项规章制度。</w:t>
      </w:r>
    </w:p>
    <w:p w14:paraId="66FB6606">
      <w:pPr>
        <w:pStyle w:val="4"/>
        <w:spacing w:line="338" w:lineRule="auto"/>
        <w:ind w:left="128" w:right="342" w:firstLine="628"/>
        <w:jc w:val="both"/>
        <w:rPr>
          <w:rFonts w:hint="eastAsia"/>
        </w:rPr>
      </w:pPr>
      <w:r>
        <w:rPr>
          <w:spacing w:val="-4"/>
        </w:rPr>
        <w:t xml:space="preserve">（五）创先争优上先进。学习态度端正，学习作风良好，在 </w:t>
      </w:r>
      <w:r>
        <w:rPr>
          <w:spacing w:val="-5"/>
        </w:rPr>
        <w:t xml:space="preserve">“推优”的前一学期平均分在 </w:t>
      </w:r>
      <w:r>
        <w:rPr>
          <w:spacing w:val="-2"/>
        </w:rPr>
        <w:t>80</w:t>
      </w:r>
      <w:r>
        <w:rPr>
          <w:spacing w:val="-8"/>
        </w:rPr>
        <w:t xml:space="preserve"> 分及以上或成绩排名在班级前</w:t>
      </w:r>
      <w:r>
        <w:rPr>
          <w:spacing w:val="-2"/>
        </w:rPr>
        <w:t xml:space="preserve"> </w:t>
      </w:r>
      <w:r>
        <w:rPr>
          <w:spacing w:val="-4"/>
        </w:rPr>
        <w:t>50</w:t>
      </w:r>
      <w:r>
        <w:rPr>
          <w:spacing w:val="-17"/>
        </w:rPr>
        <w:t>%。本科生一年级、研究生一年级团员在入学当年第一学期，不</w:t>
      </w:r>
      <w:r>
        <w:rPr>
          <w:spacing w:val="-2"/>
        </w:rPr>
        <w:t>受此条件限制，少数民族学生团员可适当放宽条件。</w:t>
      </w:r>
    </w:p>
    <w:p w14:paraId="5585D536">
      <w:pPr>
        <w:pStyle w:val="4"/>
        <w:spacing w:line="338" w:lineRule="auto"/>
        <w:ind w:left="128" w:right="342" w:firstLine="628"/>
        <w:jc w:val="both"/>
        <w:rPr>
          <w:rFonts w:hint="eastAsia"/>
        </w:rPr>
      </w:pPr>
      <w:r>
        <w:rPr>
          <w:spacing w:val="-4"/>
        </w:rPr>
        <w:t>（六）满足下列条件之一者优先推荐：1.获得过校级及以上模范团干、最美团支书、优秀共青团员、优秀团学骨干、十佳志愿者、优秀志愿者、优秀社团负责人、中南好青年（团体需为第一负责人）荣誉；2.获得过校级及以上各类奖学金；3.获得过校</w:t>
      </w:r>
      <w:r>
        <w:rPr>
          <w:spacing w:val="-11"/>
        </w:rPr>
        <w:t>级及以上各类活动竞赛奖项</w:t>
      </w:r>
      <w:r>
        <w:rPr>
          <w:spacing w:val="-4"/>
        </w:rPr>
        <w:t>（团体奖项需为前三名成员</w:t>
      </w:r>
      <w:r>
        <w:rPr>
          <w:spacing w:val="-161"/>
        </w:rPr>
        <w:t>）</w:t>
      </w:r>
      <w:r>
        <w:rPr>
          <w:spacing w:val="-79"/>
        </w:rPr>
        <w:t>；</w:t>
      </w:r>
      <w:r>
        <w:rPr>
          <w:spacing w:val="-2"/>
        </w:rPr>
        <w:t>4.</w:t>
      </w:r>
      <w:r>
        <w:rPr>
          <w:spacing w:val="-4"/>
        </w:rPr>
        <w:t>积极参加第二课堂活动，为学校赢得荣誉或产生积极社会影响；5.为学校、学院或班级团支部做出其他突出贡献者；6.在重大事件和</w:t>
      </w:r>
      <w:r>
        <w:rPr>
          <w:spacing w:val="-2"/>
        </w:rPr>
        <w:t>关键时刻表现突出者。</w:t>
      </w:r>
    </w:p>
    <w:p w14:paraId="0A515B14">
      <w:pPr>
        <w:pStyle w:val="4"/>
        <w:spacing w:before="6" w:line="338" w:lineRule="auto"/>
        <w:ind w:left="128" w:right="342" w:firstLine="628"/>
        <w:jc w:val="both"/>
        <w:rPr>
          <w:rFonts w:hint="eastAsia"/>
        </w:rPr>
      </w:pPr>
      <w:r>
        <w:t>第七条 对马克思主义缺乏信仰、不具有共产主义觉悟的；</w:t>
      </w:r>
      <w:r>
        <w:rPr>
          <w:spacing w:val="-4"/>
        </w:rPr>
        <w:t>在重大政治斗争中立场不坚定、态度不坚决的；传播反党反社会</w:t>
      </w:r>
      <w:r>
        <w:rPr>
          <w:spacing w:val="-17"/>
        </w:rPr>
        <w:t>主义言论的；不能严格遵守国家法律规定、存在违法违纪行为的,</w:t>
      </w:r>
      <w:r>
        <w:rPr>
          <w:spacing w:val="-2"/>
        </w:rPr>
        <w:t>不得列为“推优”对象。</w:t>
      </w:r>
    </w:p>
    <w:p w14:paraId="6E1FB54D">
      <w:pPr>
        <w:pStyle w:val="4"/>
        <w:spacing w:before="3" w:line="338" w:lineRule="auto"/>
        <w:ind w:left="128" w:right="186" w:firstLine="628"/>
        <w:jc w:val="both"/>
        <w:rPr>
          <w:rFonts w:hint="eastAsia"/>
        </w:rPr>
      </w:pPr>
      <w:r>
        <w:t>第八条 建立党、团组织联合培养、教育入党积极分子工作</w:t>
      </w:r>
      <w:r>
        <w:rPr>
          <w:spacing w:val="-4"/>
        </w:rPr>
        <w:t>机制，推动形成“3+1+1”的“推优”工作流程，分阶段强化团员</w:t>
      </w:r>
      <w:r>
        <w:rPr>
          <w:spacing w:val="-7"/>
        </w:rPr>
        <w:t>培养教育, 将团组织作用融入“推优”工作各环节。“</w:t>
      </w:r>
      <w:r>
        <w:t>3”是指团</w:t>
      </w:r>
      <w:r>
        <w:rPr>
          <w:spacing w:val="-21"/>
        </w:rPr>
        <w:t xml:space="preserve">员被推荐成为入党积极分子前，团支部要开展 </w:t>
      </w:r>
      <w:r>
        <w:rPr>
          <w:spacing w:val="-8"/>
        </w:rPr>
        <w:t>1</w:t>
      </w:r>
      <w:r>
        <w:rPr>
          <w:spacing w:val="-15"/>
        </w:rPr>
        <w:t xml:space="preserve"> 次理想信念教育、</w:t>
      </w:r>
    </w:p>
    <w:p w14:paraId="517B3D2A">
      <w:pPr>
        <w:spacing w:line="338" w:lineRule="auto"/>
        <w:jc w:val="both"/>
        <w:rPr>
          <w:rFonts w:hint="eastAsia"/>
        </w:rPr>
        <w:sectPr>
          <w:footerReference r:id="rId7" w:type="default"/>
          <w:footerReference r:id="rId8" w:type="even"/>
          <w:pgSz w:w="11910" w:h="16840"/>
          <w:pgMar w:top="1920" w:right="1100" w:bottom="1320" w:left="1460" w:header="0" w:footer="1124" w:gutter="0"/>
          <w:cols w:space="720" w:num="1"/>
        </w:sectPr>
      </w:pPr>
    </w:p>
    <w:p w14:paraId="7FE64733">
      <w:pPr>
        <w:pStyle w:val="4"/>
        <w:spacing w:before="10"/>
        <w:rPr>
          <w:rFonts w:hint="eastAsia"/>
          <w:sz w:val="14"/>
        </w:rPr>
      </w:pPr>
    </w:p>
    <w:p w14:paraId="404672A7">
      <w:pPr>
        <w:pStyle w:val="4"/>
        <w:spacing w:before="54" w:line="338" w:lineRule="auto"/>
        <w:ind w:left="128" w:right="342"/>
        <w:jc w:val="both"/>
        <w:rPr>
          <w:rFonts w:hint="eastAsia"/>
        </w:rPr>
      </w:pPr>
      <w:r>
        <w:rPr>
          <w:spacing w:val="-18"/>
        </w:rPr>
        <w:t xml:space="preserve">举办 </w:t>
      </w:r>
      <w:r>
        <w:rPr>
          <w:spacing w:val="-12"/>
        </w:rPr>
        <w:t>1</w:t>
      </w:r>
      <w:r>
        <w:rPr>
          <w:spacing w:val="-17"/>
        </w:rPr>
        <w:t xml:space="preserve"> 场统一考试、进行 </w:t>
      </w:r>
      <w:r>
        <w:rPr>
          <w:spacing w:val="-12"/>
        </w:rPr>
        <w:t>1</w:t>
      </w:r>
      <w:r>
        <w:rPr>
          <w:spacing w:val="-30"/>
        </w:rPr>
        <w:t xml:space="preserve"> 次团员教育评议。“</w:t>
      </w:r>
      <w:r>
        <w:rPr>
          <w:spacing w:val="-12"/>
        </w:rPr>
        <w:t>1”是指团员成为</w:t>
      </w:r>
      <w:r>
        <w:rPr>
          <w:spacing w:val="-4"/>
        </w:rPr>
        <w:t>入党积极分子后被列为党的发展对象前, 团组织要协助党组织做</w:t>
      </w:r>
      <w:r>
        <w:rPr>
          <w:spacing w:val="-10"/>
        </w:rPr>
        <w:t>好入党积极分子的教育培训工作,协助开展每半年一次的考察；对</w:t>
      </w:r>
      <w:r>
        <w:rPr>
          <w:spacing w:val="-16"/>
        </w:rPr>
        <w:t xml:space="preserve">经过 </w:t>
      </w:r>
      <w:r>
        <w:rPr>
          <w:spacing w:val="-8"/>
        </w:rPr>
        <w:t>1</w:t>
      </w:r>
      <w:r>
        <w:rPr>
          <w:spacing w:val="-12"/>
        </w:rPr>
        <w:t xml:space="preserve"> 年以上培养教育和考察、基本具备党员条件的入党积极分</w:t>
      </w:r>
      <w:r>
        <w:rPr>
          <w:spacing w:val="-10"/>
        </w:rPr>
        <w:t>子,在党组织的领导下，广泛听取意见，由“推优”大会产生党的</w:t>
      </w:r>
      <w:r>
        <w:rPr>
          <w:spacing w:val="-16"/>
        </w:rPr>
        <w:t>发展对象推荐人选。最后一个“</w:t>
      </w:r>
      <w:r>
        <w:rPr>
          <w:spacing w:val="-6"/>
        </w:rPr>
        <w:t>1”是指团员被列为党的重点发展</w:t>
      </w:r>
      <w:r>
        <w:rPr>
          <w:spacing w:val="-4"/>
        </w:rPr>
        <w:t xml:space="preserve">对象后，团组织要安排本人结合学习心得讲 </w:t>
      </w:r>
      <w:r>
        <w:t>1</w:t>
      </w:r>
      <w:r>
        <w:rPr>
          <w:spacing w:val="-9"/>
        </w:rPr>
        <w:t xml:space="preserve"> 堂主题团课。</w:t>
      </w:r>
    </w:p>
    <w:p w14:paraId="69A945B6">
      <w:pPr>
        <w:pStyle w:val="4"/>
        <w:spacing w:before="7" w:line="338" w:lineRule="auto"/>
        <w:ind w:left="128" w:right="342" w:firstLine="628"/>
        <w:jc w:val="both"/>
        <w:rPr>
          <w:rFonts w:hint="eastAsia"/>
        </w:rPr>
      </w:pPr>
      <w:r>
        <w:rPr>
          <w:spacing w:val="-2"/>
        </w:rPr>
        <w:t>第九条 加大对“青年马克思主义者培养工程” (以下简称</w:t>
      </w:r>
      <w:r>
        <w:t xml:space="preserve"> </w:t>
      </w:r>
      <w:r>
        <w:rPr>
          <w:spacing w:val="-4"/>
        </w:rPr>
        <w:t>“青马工程”学员的培养力度，积极推荐优秀“青马工程”学员</w:t>
      </w:r>
      <w:r>
        <w:rPr>
          <w:spacing w:val="-2"/>
        </w:rPr>
        <w:t>作党的发展对象</w:t>
      </w:r>
      <w:r>
        <w:rPr>
          <w:spacing w:val="-23"/>
        </w:rPr>
        <w:t>。“青马工程”学员为入党积极分子的, 培养期间</w:t>
      </w:r>
      <w:r>
        <w:rPr>
          <w:spacing w:val="-4"/>
        </w:rPr>
        <w:t>参加的理论学习、社会实践等课程应当记入入党积极分子的考察材料中。</w:t>
      </w:r>
    </w:p>
    <w:p w14:paraId="1DE4372D">
      <w:pPr>
        <w:pStyle w:val="4"/>
        <w:spacing w:before="5"/>
        <w:rPr>
          <w:rFonts w:hint="eastAsia"/>
          <w:sz w:val="37"/>
        </w:rPr>
      </w:pPr>
    </w:p>
    <w:p w14:paraId="57258DF1">
      <w:pPr>
        <w:pStyle w:val="3"/>
        <w:tabs>
          <w:tab w:val="left" w:pos="1267"/>
        </w:tabs>
        <w:rPr>
          <w:rFonts w:hint="eastAsia"/>
        </w:rPr>
      </w:pPr>
      <w:r>
        <w:rPr>
          <w:spacing w:val="-8"/>
        </w:rPr>
        <w:t>第三</w:t>
      </w:r>
      <w:r>
        <w:rPr>
          <w:spacing w:val="-12"/>
        </w:rPr>
        <w:t>章</w:t>
      </w:r>
      <w:r>
        <w:tab/>
      </w:r>
      <w:r>
        <w:rPr>
          <w:spacing w:val="-6"/>
        </w:rPr>
        <w:t>“推优”工作程</w:t>
      </w:r>
      <w:r>
        <w:rPr>
          <w:spacing w:val="-10"/>
        </w:rPr>
        <w:t>序</w:t>
      </w:r>
    </w:p>
    <w:p w14:paraId="56C33329">
      <w:pPr>
        <w:pStyle w:val="4"/>
        <w:spacing w:before="96" w:line="338" w:lineRule="auto"/>
        <w:ind w:left="128" w:right="342" w:firstLine="628"/>
        <w:jc w:val="both"/>
        <w:rPr>
          <w:rFonts w:hint="eastAsia"/>
        </w:rPr>
      </w:pPr>
      <w:r>
        <w:t>第十条 学院团委（团总支）依据学院（中心）党委（党总</w:t>
      </w:r>
      <w:r>
        <w:rPr>
          <w:spacing w:val="-4"/>
        </w:rPr>
        <w:t>支）年度发展党员工作计划确定年度“推优”工作计划，根据学院（中心）确定的入党积极分子和发展对象队伍规模及工作安排确定“推优”名额比例和具体时间，一次“推优”的比例一般不</w:t>
      </w:r>
      <w:r>
        <w:rPr>
          <w:spacing w:val="-14"/>
        </w:rPr>
        <w:t>超过学院团委（团总支）</w:t>
      </w:r>
      <w:r>
        <w:rPr>
          <w:spacing w:val="-15"/>
        </w:rPr>
        <w:t xml:space="preserve">团员人数的 </w:t>
      </w:r>
      <w:r>
        <w:rPr>
          <w:spacing w:val="22"/>
        </w:rPr>
        <w:t>20</w:t>
      </w:r>
      <w:r>
        <w:rPr>
          <w:spacing w:val="-23"/>
        </w:rPr>
        <w:t>%，“推优”人数及相关工</w:t>
      </w:r>
      <w:r>
        <w:rPr>
          <w:spacing w:val="-2"/>
        </w:rPr>
        <w:t>作需报校团委备案。</w:t>
      </w:r>
    </w:p>
    <w:p w14:paraId="198E9938">
      <w:pPr>
        <w:pStyle w:val="4"/>
        <w:spacing w:before="4" w:line="340" w:lineRule="auto"/>
        <w:ind w:left="128" w:right="345" w:firstLine="628"/>
        <w:jc w:val="both"/>
        <w:rPr>
          <w:rFonts w:hint="eastAsia"/>
        </w:rPr>
      </w:pPr>
      <w:r>
        <w:rPr>
          <w:spacing w:val="-8"/>
        </w:rPr>
        <w:t xml:space="preserve">第十一条 “推优”原则上一学期进行 </w:t>
      </w:r>
      <w:r>
        <w:t>1</w:t>
      </w:r>
      <w:r>
        <w:rPr>
          <w:spacing w:val="-7"/>
        </w:rPr>
        <w:t xml:space="preserve"> 次，每次推荐有效</w:t>
      </w:r>
      <w:r>
        <w:rPr>
          <w:spacing w:val="-22"/>
        </w:rPr>
        <w:t xml:space="preserve">期为 </w:t>
      </w:r>
      <w:r>
        <w:t>2</w:t>
      </w:r>
      <w:r>
        <w:rPr>
          <w:spacing w:val="-8"/>
        </w:rPr>
        <w:t xml:space="preserve"> 年，超过有效期的团员需重新履行“推优”程序。</w:t>
      </w:r>
    </w:p>
    <w:p w14:paraId="0E98AD59">
      <w:pPr>
        <w:spacing w:line="340" w:lineRule="auto"/>
        <w:jc w:val="both"/>
        <w:rPr>
          <w:rFonts w:hint="eastAsia"/>
        </w:rPr>
        <w:sectPr>
          <w:pgSz w:w="11910" w:h="16840"/>
          <w:pgMar w:top="1920" w:right="1100" w:bottom="1320" w:left="1460" w:header="0" w:footer="1124" w:gutter="0"/>
          <w:cols w:space="720" w:num="1"/>
        </w:sectPr>
      </w:pPr>
    </w:p>
    <w:p w14:paraId="123EE50F">
      <w:pPr>
        <w:pStyle w:val="4"/>
        <w:spacing w:before="10"/>
        <w:rPr>
          <w:rFonts w:hint="eastAsia"/>
          <w:sz w:val="14"/>
        </w:rPr>
      </w:pPr>
    </w:p>
    <w:p w14:paraId="11E62CFF">
      <w:pPr>
        <w:pStyle w:val="4"/>
        <w:spacing w:before="54"/>
        <w:ind w:left="757"/>
        <w:jc w:val="both"/>
        <w:rPr>
          <w:rFonts w:hint="eastAsia"/>
        </w:rPr>
      </w:pPr>
      <w:r>
        <w:t>第十二条</w:t>
      </w:r>
      <w:r>
        <w:rPr>
          <w:spacing w:val="27"/>
          <w:w w:val="150"/>
        </w:rPr>
        <w:t xml:space="preserve"> </w:t>
      </w:r>
      <w:r>
        <w:rPr>
          <w:spacing w:val="-3"/>
        </w:rPr>
        <w:t>推荐步骤</w:t>
      </w:r>
    </w:p>
    <w:p w14:paraId="4658DD1F">
      <w:pPr>
        <w:pStyle w:val="4"/>
        <w:spacing w:before="171" w:line="338" w:lineRule="auto"/>
        <w:ind w:left="128" w:right="342" w:firstLine="628"/>
        <w:jc w:val="both"/>
        <w:rPr>
          <w:rFonts w:hint="eastAsia"/>
        </w:rPr>
      </w:pPr>
      <w:r>
        <w:rPr>
          <w:spacing w:val="-4"/>
        </w:rPr>
        <w:t>（一）各级团组织要通过理论学习、集体活动、个别谈心和学习小组等形式，向团员青年宣传党的基本知识和政治理念，激发他们的政治热情，启发他们自觉提出入党申请，主动学习党团</w:t>
      </w:r>
      <w:r>
        <w:rPr>
          <w:spacing w:val="-2"/>
        </w:rPr>
        <w:t>知识，提高政治理论素养，坚定理想信念。</w:t>
      </w:r>
    </w:p>
    <w:p w14:paraId="5A27C7BA">
      <w:pPr>
        <w:pStyle w:val="4"/>
        <w:spacing w:before="4" w:line="338" w:lineRule="auto"/>
        <w:ind w:left="128" w:right="345" w:firstLine="628"/>
        <w:jc w:val="both"/>
        <w:rPr>
          <w:rFonts w:hint="eastAsia"/>
        </w:rPr>
      </w:pPr>
      <w:r>
        <w:rPr>
          <w:spacing w:val="-4"/>
        </w:rPr>
        <w:t>（二）凡申请入党的团员，应向所在单位的党支部递交书面</w:t>
      </w:r>
      <w:r>
        <w:rPr>
          <w:spacing w:val="-18"/>
        </w:rPr>
        <w:t>入党申请书，申请人被确定为入党积极分子和发展对象时,需经所</w:t>
      </w:r>
      <w:r>
        <w:rPr>
          <w:spacing w:val="-2"/>
        </w:rPr>
        <w:t>在团支部“推优”工作程序进行推荐。</w:t>
      </w:r>
    </w:p>
    <w:p w14:paraId="4325FFC4">
      <w:pPr>
        <w:pStyle w:val="4"/>
        <w:spacing w:line="338" w:lineRule="auto"/>
        <w:ind w:left="128" w:right="186" w:firstLine="628"/>
        <w:rPr>
          <w:rFonts w:hint="eastAsia"/>
        </w:rPr>
      </w:pPr>
      <w:r>
        <w:rPr>
          <w:spacing w:val="-2"/>
        </w:rPr>
        <w:t>（三）团组织“推优”工作，要坚持《中国共产党章程》规定的党员基本要求，配合党组织对申请入党的团员进行考察和培养，了解其</w:t>
      </w:r>
      <w:r>
        <w:rPr>
          <w:spacing w:val="-17"/>
        </w:rPr>
        <w:t>思想、学习和工作情况，并负责将情况和意见向党组织进行汇报，</w:t>
      </w:r>
      <w:r>
        <w:rPr>
          <w:spacing w:val="-2"/>
        </w:rPr>
        <w:t>对具备条件的优秀团员，团组织应及时向党组织推荐，对于条件尚不成熟的应继续培养。</w:t>
      </w:r>
    </w:p>
    <w:p w14:paraId="23D1C9D6">
      <w:pPr>
        <w:pStyle w:val="4"/>
        <w:spacing w:before="7" w:line="338" w:lineRule="auto"/>
        <w:ind w:left="128" w:right="186" w:firstLine="628"/>
        <w:rPr>
          <w:rFonts w:hint="eastAsia"/>
        </w:rPr>
      </w:pPr>
      <w:r>
        <w:rPr>
          <w:spacing w:val="-4"/>
        </w:rPr>
        <w:t>（四</w:t>
      </w:r>
      <w:r>
        <w:rPr>
          <w:spacing w:val="-55"/>
        </w:rPr>
        <w:t>）</w:t>
      </w:r>
      <w:r>
        <w:rPr>
          <w:spacing w:val="-10"/>
        </w:rPr>
        <w:t>团支部须在广泛征求各方面意见的基础上，于“推优”</w:t>
      </w:r>
      <w:r>
        <w:rPr>
          <w:spacing w:val="-14"/>
        </w:rPr>
        <w:t xml:space="preserve">工作开展 </w:t>
      </w:r>
      <w:r>
        <w:t>1</w:t>
      </w:r>
      <w:r>
        <w:rPr>
          <w:spacing w:val="-8"/>
        </w:rPr>
        <w:t xml:space="preserve"> 周前提出召开“推优”大会申请，公布名单、介绍情</w:t>
      </w:r>
      <w:r>
        <w:rPr>
          <w:spacing w:val="-2"/>
        </w:rPr>
        <w:t>况，经上级团组织批准同意后，由团支部书记主持召开。如支部书记空缺或因故缺席，可由支部副书记或支部委员主持。上级团</w:t>
      </w:r>
      <w:r>
        <w:rPr>
          <w:spacing w:val="-10"/>
        </w:rPr>
        <w:t>组织负责“推优”工作的监督考核，确保“推优”工作标准严格、</w:t>
      </w:r>
      <w:r>
        <w:rPr>
          <w:spacing w:val="-2"/>
        </w:rPr>
        <w:t>流程规范。</w:t>
      </w:r>
    </w:p>
    <w:p w14:paraId="4238E318">
      <w:pPr>
        <w:pStyle w:val="4"/>
        <w:spacing w:before="4"/>
        <w:ind w:left="757"/>
        <w:rPr>
          <w:rFonts w:hint="eastAsia"/>
        </w:rPr>
      </w:pPr>
      <w:r>
        <w:rPr>
          <w:spacing w:val="-1"/>
        </w:rPr>
        <w:t>第十三条 “推优”大会的流程是：</w:t>
      </w:r>
    </w:p>
    <w:p w14:paraId="1B6CED15">
      <w:pPr>
        <w:pStyle w:val="4"/>
        <w:spacing w:before="168" w:line="340" w:lineRule="auto"/>
        <w:ind w:left="128" w:right="347" w:firstLine="628"/>
        <w:rPr>
          <w:rFonts w:hint="eastAsia"/>
        </w:rPr>
      </w:pPr>
      <w:r>
        <w:rPr>
          <w:spacing w:val="-2"/>
        </w:rPr>
        <w:t>（一）</w:t>
      </w:r>
      <w:r>
        <w:rPr>
          <w:spacing w:val="-5"/>
        </w:rPr>
        <w:t>清点参加“推优”大会的团员人数, 须有半数以上有</w:t>
      </w:r>
      <w:r>
        <w:rPr>
          <w:spacing w:val="-2"/>
        </w:rPr>
        <w:t>表决权的团员到会方可进行。</w:t>
      </w:r>
    </w:p>
    <w:p w14:paraId="3CCFFE8B">
      <w:pPr>
        <w:spacing w:line="340" w:lineRule="auto"/>
        <w:rPr>
          <w:rFonts w:hint="eastAsia"/>
        </w:rPr>
        <w:sectPr>
          <w:footerReference r:id="rId9" w:type="default"/>
          <w:footerReference r:id="rId10" w:type="even"/>
          <w:pgSz w:w="11910" w:h="16840"/>
          <w:pgMar w:top="1920" w:right="1100" w:bottom="1320" w:left="1460" w:header="0" w:footer="1124" w:gutter="0"/>
          <w:cols w:space="720" w:num="1"/>
        </w:sectPr>
      </w:pPr>
    </w:p>
    <w:p w14:paraId="1264F204">
      <w:pPr>
        <w:pStyle w:val="4"/>
        <w:spacing w:before="10"/>
        <w:rPr>
          <w:rFonts w:hint="eastAsia"/>
          <w:sz w:val="14"/>
        </w:rPr>
      </w:pPr>
    </w:p>
    <w:p w14:paraId="45A53CEC">
      <w:pPr>
        <w:pStyle w:val="4"/>
        <w:spacing w:before="54" w:line="340" w:lineRule="auto"/>
        <w:ind w:left="128" w:right="347" w:firstLine="628"/>
        <w:rPr>
          <w:rFonts w:hint="eastAsia"/>
        </w:rPr>
      </w:pPr>
      <w:r>
        <w:rPr>
          <w:spacing w:val="-4"/>
        </w:rPr>
        <w:t>（二）主持人向全体参会团员传达有关“推优”工作精神，</w:t>
      </w:r>
      <w:r>
        <w:rPr>
          <w:spacing w:val="-2"/>
        </w:rPr>
        <w:t>说明推荐要求，介绍符合“推优”条件的候选人情况。</w:t>
      </w:r>
    </w:p>
    <w:p w14:paraId="6F1F0FC9">
      <w:pPr>
        <w:pStyle w:val="4"/>
        <w:spacing w:line="338" w:lineRule="auto"/>
        <w:ind w:left="128" w:right="190" w:firstLine="628"/>
        <w:rPr>
          <w:rFonts w:hint="eastAsia"/>
        </w:rPr>
      </w:pPr>
      <w:r>
        <w:rPr>
          <w:spacing w:val="-10"/>
        </w:rPr>
        <w:t>（三）候选人从思想政治、道德品行、作用发挥、执行纪律、</w:t>
      </w:r>
      <w:r>
        <w:rPr>
          <w:spacing w:val="-2"/>
        </w:rPr>
        <w:t>创先争优等方面进行自我评述，重点介绍入党动机和接受培养教育的体会认识。</w:t>
      </w:r>
    </w:p>
    <w:p w14:paraId="15AD7AFF">
      <w:pPr>
        <w:pStyle w:val="4"/>
        <w:spacing w:line="338" w:lineRule="auto"/>
        <w:ind w:left="128" w:right="342" w:firstLine="628"/>
        <w:jc w:val="both"/>
        <w:rPr>
          <w:rFonts w:hint="eastAsia"/>
        </w:rPr>
      </w:pPr>
      <w:r>
        <w:rPr>
          <w:spacing w:val="-4"/>
        </w:rPr>
        <w:t>（四）工作人员发放推荐选票，参会人员对照《中国共产党章程》党员标准和本细则“推优”条件对“推优”对象通过无记名投票的方式逐一进行民主评议，主持人当场公布投票结果。得票数超过应</w:t>
      </w:r>
      <w:r>
        <w:rPr>
          <w:spacing w:val="-2"/>
        </w:rPr>
        <w:t>到会有表决权团员的半数以上的候选人，进入考察环节。</w:t>
      </w:r>
    </w:p>
    <w:p w14:paraId="3B544E8C">
      <w:pPr>
        <w:pStyle w:val="4"/>
        <w:spacing w:before="2" w:line="338" w:lineRule="auto"/>
        <w:ind w:left="128" w:right="190" w:firstLine="628"/>
        <w:rPr>
          <w:rFonts w:hint="eastAsia"/>
        </w:rPr>
      </w:pPr>
      <w:r>
        <w:rPr>
          <w:spacing w:val="-2"/>
        </w:rPr>
        <w:t>（五）团支部委员会积极征求团员所在班级辅导员等相关老师、学院团委（团总支）负责老师的评价意见，对推选出的候选</w:t>
      </w:r>
      <w:r>
        <w:rPr>
          <w:spacing w:val="-4"/>
        </w:rPr>
        <w:t>人进行考察,考察不唯票，结合平时掌握的情况，提出组织意见，</w:t>
      </w:r>
      <w:r>
        <w:rPr>
          <w:spacing w:val="-2"/>
        </w:rPr>
        <w:t>形成书面材料。</w:t>
      </w:r>
    </w:p>
    <w:p w14:paraId="2C561665">
      <w:pPr>
        <w:pStyle w:val="4"/>
        <w:spacing w:before="3" w:line="338" w:lineRule="auto"/>
        <w:ind w:left="128" w:right="345" w:firstLine="628"/>
        <w:rPr>
          <w:rFonts w:hint="eastAsia"/>
        </w:rPr>
      </w:pPr>
      <w:r>
        <w:rPr>
          <w:spacing w:val="-2"/>
        </w:rPr>
        <w:t>第十四条 “推优”情况在一定范围内进行公示, 公示期一</w:t>
      </w:r>
      <w:r>
        <w:rPr>
          <w:spacing w:val="-7"/>
        </w:rPr>
        <w:t xml:space="preserve">般不少于 </w:t>
      </w:r>
      <w:r>
        <w:t>5</w:t>
      </w:r>
      <w:r>
        <w:rPr>
          <w:spacing w:val="-5"/>
        </w:rPr>
        <w:t xml:space="preserve"> 个工作日。</w:t>
      </w:r>
    </w:p>
    <w:p w14:paraId="7DA5E9BE">
      <w:pPr>
        <w:pStyle w:val="4"/>
        <w:spacing w:before="1" w:line="338" w:lineRule="auto"/>
        <w:ind w:left="128" w:right="210" w:firstLine="628"/>
        <w:jc w:val="both"/>
        <w:rPr>
          <w:rFonts w:hint="eastAsia"/>
        </w:rPr>
      </w:pPr>
      <w:r>
        <w:t>第十五条 “推优”大会结束后，团支部需将进入考察环节</w:t>
      </w:r>
      <w:r>
        <w:rPr>
          <w:spacing w:val="-4"/>
        </w:rPr>
        <w:t>的“推优”对象的个人基本情况、前期意见征集情况</w:t>
      </w:r>
      <w:r>
        <w:rPr>
          <w:spacing w:val="-37"/>
        </w:rPr>
        <w:t>、“推优”大</w:t>
      </w:r>
      <w:r>
        <w:rPr>
          <w:spacing w:val="-10"/>
        </w:rPr>
        <w:t>会无记名投票及公示等情况书面向所在学院团委</w:t>
      </w:r>
      <w:r>
        <w:rPr>
          <w:spacing w:val="-6"/>
        </w:rPr>
        <w:t>（团总支</w:t>
      </w:r>
      <w:r>
        <w:rPr>
          <w:spacing w:val="-82"/>
        </w:rPr>
        <w:t>）</w:t>
      </w:r>
      <w:r>
        <w:rPr>
          <w:spacing w:val="-6"/>
        </w:rPr>
        <w:t>报告。</w:t>
      </w:r>
    </w:p>
    <w:p w14:paraId="6105220C">
      <w:pPr>
        <w:pStyle w:val="4"/>
        <w:spacing w:before="3" w:line="338" w:lineRule="auto"/>
        <w:ind w:left="128" w:right="186" w:firstLine="628"/>
        <w:rPr>
          <w:rFonts w:hint="eastAsia"/>
        </w:rPr>
      </w:pPr>
      <w:r>
        <w:rPr>
          <w:spacing w:val="8"/>
        </w:rPr>
        <w:t>第十六条 学院团委</w:t>
      </w:r>
      <w:r>
        <w:t>（团总支）审核团支部推荐意见和相关</w:t>
      </w:r>
      <w:r>
        <w:rPr>
          <w:spacing w:val="-10"/>
        </w:rPr>
        <w:t>材料，对被推荐对象进行进一步考察，研究确定拟“推优”名单，</w:t>
      </w:r>
      <w:r>
        <w:rPr>
          <w:spacing w:val="-2"/>
        </w:rPr>
        <w:t>指导团支部和辅导员填写《优秀共青团员作为党的培养对象推荐</w:t>
      </w:r>
      <w:r>
        <w:rPr>
          <w:spacing w:val="-82"/>
        </w:rPr>
        <w:t>表》</w:t>
      </w:r>
      <w:r>
        <w:rPr>
          <w:spacing w:val="-4"/>
        </w:rPr>
        <w:t>（</w:t>
      </w:r>
      <w:r>
        <w:rPr>
          <w:spacing w:val="-22"/>
        </w:rPr>
        <w:t>以下简称《推优表》</w:t>
      </w:r>
      <w:r>
        <w:rPr>
          <w:spacing w:val="-159"/>
        </w:rPr>
        <w:t>）</w:t>
      </w:r>
      <w:r>
        <w:rPr>
          <w:spacing w:val="-4"/>
        </w:rPr>
        <w:t>，签署意见后向所在党支部推荐报送。</w:t>
      </w:r>
    </w:p>
    <w:p w14:paraId="1CF8024D">
      <w:pPr>
        <w:spacing w:line="338" w:lineRule="auto"/>
        <w:rPr>
          <w:rFonts w:hint="eastAsia"/>
        </w:rPr>
        <w:sectPr>
          <w:pgSz w:w="11910" w:h="16840"/>
          <w:pgMar w:top="1920" w:right="1100" w:bottom="1320" w:left="1460" w:header="0" w:footer="1124" w:gutter="0"/>
          <w:cols w:space="720" w:num="1"/>
        </w:sectPr>
      </w:pPr>
    </w:p>
    <w:p w14:paraId="717CF293">
      <w:pPr>
        <w:pStyle w:val="4"/>
        <w:spacing w:before="10"/>
        <w:rPr>
          <w:rFonts w:hint="eastAsia"/>
          <w:sz w:val="14"/>
        </w:rPr>
      </w:pPr>
    </w:p>
    <w:p w14:paraId="6172F0DB">
      <w:pPr>
        <w:pStyle w:val="4"/>
        <w:spacing w:before="54" w:line="338" w:lineRule="auto"/>
        <w:ind w:left="128" w:right="342"/>
        <w:jc w:val="both"/>
        <w:rPr>
          <w:rFonts w:hint="eastAsia"/>
        </w:rPr>
      </w:pPr>
      <w:r>
        <w:rPr>
          <w:spacing w:val="-13"/>
        </w:rPr>
        <w:t>其中，推荐入党积极分子为发展对象环节需报校团委报备</w:t>
      </w:r>
      <w:r>
        <w:rPr>
          <w:spacing w:val="-63"/>
        </w:rPr>
        <w:t>，《推优</w:t>
      </w:r>
      <w:r>
        <w:rPr>
          <w:spacing w:val="-4"/>
        </w:rPr>
        <w:t>表》经校团委批准同意后，由学院团委（团总支）再向所在党支</w:t>
      </w:r>
      <w:r>
        <w:rPr>
          <w:spacing w:val="-2"/>
        </w:rPr>
        <w:t>部推荐报送。</w:t>
      </w:r>
    </w:p>
    <w:p w14:paraId="118EDA5A">
      <w:pPr>
        <w:pStyle w:val="4"/>
        <w:spacing w:before="3" w:line="338" w:lineRule="auto"/>
        <w:ind w:left="128" w:right="345" w:firstLine="628"/>
        <w:jc w:val="both"/>
        <w:rPr>
          <w:rFonts w:hint="eastAsia"/>
        </w:rPr>
      </w:pPr>
      <w:r>
        <w:t>第十七条 二级党委（党总支）对确定发展为预备党员的发</w:t>
      </w:r>
      <w:r>
        <w:rPr>
          <w:spacing w:val="-12"/>
        </w:rPr>
        <w:t xml:space="preserve">展计划应当在 </w:t>
      </w:r>
      <w:r>
        <w:rPr>
          <w:spacing w:val="-8"/>
        </w:rPr>
        <w:t>1</w:t>
      </w:r>
      <w:r>
        <w:rPr>
          <w:spacing w:val="-13"/>
        </w:rPr>
        <w:t xml:space="preserve"> 个月内向学院团委</w:t>
      </w:r>
      <w:r>
        <w:rPr>
          <w:spacing w:val="-8"/>
        </w:rPr>
        <w:t>（团总支）通报传达，学院团</w:t>
      </w:r>
      <w:r>
        <w:rPr>
          <w:spacing w:val="-2"/>
        </w:rPr>
        <w:t>委（团总支）向校团委报备。</w:t>
      </w:r>
    </w:p>
    <w:p w14:paraId="305B6B8A">
      <w:pPr>
        <w:pStyle w:val="4"/>
        <w:spacing w:before="2"/>
        <w:rPr>
          <w:rFonts w:hint="eastAsia"/>
          <w:sz w:val="37"/>
        </w:rPr>
      </w:pPr>
    </w:p>
    <w:p w14:paraId="3E39537E">
      <w:pPr>
        <w:pStyle w:val="3"/>
        <w:tabs>
          <w:tab w:val="left" w:pos="1269"/>
        </w:tabs>
        <w:rPr>
          <w:rFonts w:hint="eastAsia"/>
        </w:rPr>
      </w:pPr>
      <w:r>
        <w:rPr>
          <w:spacing w:val="-8"/>
        </w:rPr>
        <w:t>第四</w:t>
      </w:r>
      <w:r>
        <w:rPr>
          <w:spacing w:val="-12"/>
        </w:rPr>
        <w:t>章</w:t>
      </w:r>
      <w:r>
        <w:tab/>
      </w:r>
      <w:r>
        <w:rPr>
          <w:spacing w:val="-8"/>
        </w:rPr>
        <w:t>工作实</w:t>
      </w:r>
      <w:r>
        <w:rPr>
          <w:spacing w:val="-10"/>
        </w:rPr>
        <w:t>施</w:t>
      </w:r>
    </w:p>
    <w:p w14:paraId="3844D1C1">
      <w:pPr>
        <w:pStyle w:val="4"/>
        <w:spacing w:before="96" w:line="338" w:lineRule="auto"/>
        <w:ind w:left="128" w:right="186" w:firstLine="628"/>
        <w:rPr>
          <w:rFonts w:hint="eastAsia"/>
        </w:rPr>
      </w:pPr>
      <w:r>
        <w:rPr>
          <w:spacing w:val="-4"/>
        </w:rPr>
        <w:t>第十八条 “推优”工作要贯彻执行“控制总量、优化结构、</w:t>
      </w:r>
      <w:r>
        <w:rPr>
          <w:spacing w:val="-2"/>
        </w:rPr>
        <w:t>提高质量、发挥作用”的方针，严格把握推荐对象的基本条件，</w:t>
      </w:r>
      <w:r>
        <w:rPr>
          <w:spacing w:val="-15"/>
        </w:rPr>
        <w:t>做到成熟一个，推荐一个,要把政治合格、作风优良的优秀团学骨</w:t>
      </w:r>
      <w:r>
        <w:rPr>
          <w:spacing w:val="-2"/>
        </w:rPr>
        <w:t>干和品学兼优、德才兼备的团员青年积极向党组织推荐和输送。</w:t>
      </w:r>
      <w:r>
        <w:rPr>
          <w:spacing w:val="-13"/>
        </w:rPr>
        <w:t>要严格按照规定的标准和程序，有组织、有领导、有计划地进行，</w:t>
      </w:r>
      <w:r>
        <w:rPr>
          <w:spacing w:val="-2"/>
        </w:rPr>
        <w:t>坚持自下而上、民主集中的原则，接受广大团员青年的监督，增加工作的规范化、透明度。</w:t>
      </w:r>
    </w:p>
    <w:p w14:paraId="432FAFCE">
      <w:pPr>
        <w:pStyle w:val="4"/>
        <w:spacing w:before="7" w:line="338" w:lineRule="auto"/>
        <w:ind w:left="128" w:right="186" w:firstLine="628"/>
        <w:rPr>
          <w:rFonts w:hint="eastAsia"/>
        </w:rPr>
      </w:pPr>
      <w:r>
        <w:rPr>
          <w:spacing w:val="8"/>
        </w:rPr>
        <w:t>第十九条 学院团委</w:t>
      </w:r>
      <w:r>
        <w:t>（团总支）要将“推优”工作列入分团</w:t>
      </w:r>
      <w:r>
        <w:rPr>
          <w:spacing w:val="-17"/>
        </w:rPr>
        <w:t>委重要工作内容，建立科学的考评机制，制定本单位的实施细则，</w:t>
      </w:r>
      <w:r>
        <w:rPr>
          <w:spacing w:val="-2"/>
        </w:rPr>
        <w:t>把“推优”工作作为各基层团支部重点工作项目，切实加强对团支部开展“推优”工作的指导，重点做好对团支部书记的指导、培训和考核。</w:t>
      </w:r>
    </w:p>
    <w:p w14:paraId="177851BF">
      <w:pPr>
        <w:pStyle w:val="4"/>
        <w:spacing w:before="4" w:line="340" w:lineRule="auto"/>
        <w:ind w:left="128" w:right="342" w:firstLine="628"/>
        <w:rPr>
          <w:rFonts w:hint="eastAsia"/>
        </w:rPr>
      </w:pPr>
      <w:r>
        <w:t>第二十条 在“推优”过程中，各级团组织要做到公正、公</w:t>
      </w:r>
      <w:r>
        <w:rPr>
          <w:spacing w:val="-9"/>
        </w:rPr>
        <w:t>平、公开，严禁拉帮结派、徇私舞弊、弄虚作假。若出现违纪问</w:t>
      </w:r>
    </w:p>
    <w:p w14:paraId="7DE4D30A">
      <w:pPr>
        <w:spacing w:line="340" w:lineRule="auto"/>
        <w:rPr>
          <w:rFonts w:hint="eastAsia"/>
        </w:rPr>
        <w:sectPr>
          <w:footerReference r:id="rId11" w:type="default"/>
          <w:footerReference r:id="rId12" w:type="even"/>
          <w:pgSz w:w="11910" w:h="16840"/>
          <w:pgMar w:top="1920" w:right="1100" w:bottom="1320" w:left="1460" w:header="0" w:footer="1124" w:gutter="0"/>
          <w:cols w:space="720" w:num="1"/>
        </w:sectPr>
      </w:pPr>
    </w:p>
    <w:p w14:paraId="4E8131D9">
      <w:pPr>
        <w:pStyle w:val="4"/>
        <w:spacing w:before="10"/>
        <w:rPr>
          <w:rFonts w:hint="eastAsia"/>
          <w:sz w:val="14"/>
        </w:rPr>
      </w:pPr>
    </w:p>
    <w:p w14:paraId="4D623E8D">
      <w:pPr>
        <w:pStyle w:val="4"/>
        <w:spacing w:before="54" w:line="340" w:lineRule="auto"/>
        <w:ind w:left="128" w:right="345"/>
        <w:rPr>
          <w:rFonts w:hint="eastAsia"/>
        </w:rPr>
      </w:pPr>
      <w:r>
        <w:rPr>
          <w:spacing w:val="-4"/>
        </w:rPr>
        <w:t>题，除取消相关人员在校期间的“推优”资格外，对其他人员将</w:t>
      </w:r>
      <w:r>
        <w:rPr>
          <w:spacing w:val="-2"/>
        </w:rPr>
        <w:t>提请按学校相关规定给予纪律处分。</w:t>
      </w:r>
    </w:p>
    <w:p w14:paraId="4D069691">
      <w:pPr>
        <w:pStyle w:val="4"/>
        <w:spacing w:line="338" w:lineRule="auto"/>
        <w:ind w:left="128" w:right="342" w:firstLine="628"/>
        <w:jc w:val="both"/>
        <w:rPr>
          <w:rFonts w:hint="eastAsia"/>
        </w:rPr>
      </w:pPr>
      <w:r>
        <w:t>第二十一条 加强创新型团支部建设，鼓励思想政治类创新</w:t>
      </w:r>
      <w:r>
        <w:rPr>
          <w:spacing w:val="-4"/>
        </w:rPr>
        <w:t>型团支部向所在学院团委（团总支）和党组织推荐优秀团员作为入党积极分子和发展对象，完善优化多途径“推优”工作机制。 “推优”对象因专业变更、就业、升学、工作调动等原因离开原单位的，其《推优表》及综合考察意见应随同档案一起转到新单</w:t>
      </w:r>
      <w:r>
        <w:rPr>
          <w:spacing w:val="-6"/>
        </w:rPr>
        <w:t>位。</w:t>
      </w:r>
    </w:p>
    <w:p w14:paraId="10CB0F5F">
      <w:pPr>
        <w:pStyle w:val="4"/>
        <w:rPr>
          <w:rFonts w:hint="eastAsia"/>
          <w:sz w:val="37"/>
        </w:rPr>
      </w:pPr>
    </w:p>
    <w:p w14:paraId="5919690E">
      <w:pPr>
        <w:pStyle w:val="3"/>
        <w:tabs>
          <w:tab w:val="left" w:pos="1427"/>
        </w:tabs>
        <w:rPr>
          <w:rFonts w:hint="eastAsia"/>
        </w:rPr>
      </w:pPr>
      <w:r>
        <w:rPr>
          <w:spacing w:val="-8"/>
        </w:rPr>
        <w:t>第五</w:t>
      </w:r>
      <w:r>
        <w:rPr>
          <w:spacing w:val="-12"/>
        </w:rPr>
        <w:t>章</w:t>
      </w:r>
      <w:r>
        <w:tab/>
      </w:r>
      <w:r>
        <w:rPr>
          <w:spacing w:val="-8"/>
        </w:rPr>
        <w:t>附</w:t>
      </w:r>
      <w:r>
        <w:rPr>
          <w:spacing w:val="-10"/>
        </w:rPr>
        <w:t>则</w:t>
      </w:r>
    </w:p>
    <w:p w14:paraId="3EE02B1B">
      <w:pPr>
        <w:pStyle w:val="4"/>
        <w:spacing w:before="96" w:line="338" w:lineRule="auto"/>
        <w:ind w:left="128" w:right="345" w:firstLine="628"/>
        <w:rPr>
          <w:rFonts w:hint="eastAsia"/>
        </w:rPr>
      </w:pPr>
      <w:r>
        <w:rPr>
          <w:spacing w:val="-2"/>
        </w:rPr>
        <w:t>第二十二条 本细则适用于在校学生团员，28</w:t>
      </w:r>
      <w:r>
        <w:rPr>
          <w:spacing w:val="-15"/>
        </w:rPr>
        <w:t xml:space="preserve"> 岁以下在职青</w:t>
      </w:r>
      <w:r>
        <w:rPr>
          <w:spacing w:val="-2"/>
        </w:rPr>
        <w:t>年教工的“推优”工作，可根据实际，参照本细则执行。</w:t>
      </w:r>
    </w:p>
    <w:p w14:paraId="38E28FAA">
      <w:pPr>
        <w:pStyle w:val="4"/>
        <w:spacing w:line="340" w:lineRule="auto"/>
        <w:ind w:left="128" w:right="345" w:firstLine="628"/>
        <w:rPr>
          <w:rFonts w:hint="eastAsia"/>
        </w:rPr>
      </w:pPr>
      <w:r>
        <w:t>第二十三条 本细则自颁布之日起实施，原《关于推荐优秀团员作为党的发展对象工作的实施办法（试行</w:t>
      </w:r>
      <w:r>
        <w:rPr>
          <w:spacing w:val="-149"/>
        </w:rPr>
        <w:t>）》</w:t>
      </w:r>
      <w:r>
        <w:t>（</w:t>
      </w:r>
      <w:r>
        <w:rPr>
          <w:spacing w:val="-2"/>
        </w:rPr>
        <w:t>中南大团字</w:t>
      </w:r>
    </w:p>
    <w:p w14:paraId="66AE32F7">
      <w:pPr>
        <w:pStyle w:val="4"/>
        <w:spacing w:line="405" w:lineRule="exact"/>
        <w:ind w:left="128"/>
        <w:rPr>
          <w:rFonts w:hint="eastAsia"/>
        </w:rPr>
      </w:pPr>
      <w:r>
        <w:rPr>
          <w:spacing w:val="-6"/>
        </w:rPr>
        <w:t>〔2018〕12</w:t>
      </w:r>
      <w:r>
        <w:rPr>
          <w:spacing w:val="-43"/>
        </w:rPr>
        <w:t xml:space="preserve"> 号</w:t>
      </w:r>
      <w:r>
        <w:rPr>
          <w:spacing w:val="-6"/>
        </w:rPr>
        <w:t>）</w:t>
      </w:r>
      <w:r>
        <w:rPr>
          <w:spacing w:val="-7"/>
        </w:rPr>
        <w:t>同步废止。</w:t>
      </w:r>
    </w:p>
    <w:p w14:paraId="43E60F23">
      <w:pPr>
        <w:pStyle w:val="4"/>
        <w:spacing w:before="169" w:line="338" w:lineRule="auto"/>
        <w:ind w:left="128" w:right="345" w:firstLine="628"/>
        <w:rPr>
          <w:rFonts w:hint="eastAsia"/>
        </w:rPr>
      </w:pPr>
      <w:r>
        <w:t>第二十四条 本细则的解释、修订权归属共青团中南财经政</w:t>
      </w:r>
      <w:r>
        <w:rPr>
          <w:spacing w:val="-2"/>
        </w:rPr>
        <w:t>法大学委员会。</w:t>
      </w:r>
    </w:p>
    <w:p w14:paraId="6BDF90A6">
      <w:pPr>
        <w:pStyle w:val="4"/>
        <w:rPr>
          <w:rFonts w:hint="eastAsia"/>
        </w:rPr>
      </w:pPr>
    </w:p>
    <w:p w14:paraId="7ABD0F76">
      <w:pPr>
        <w:pStyle w:val="4"/>
        <w:rPr>
          <w:rFonts w:hint="eastAsia"/>
        </w:rPr>
      </w:pPr>
    </w:p>
    <w:p w14:paraId="42071615">
      <w:pPr>
        <w:pStyle w:val="4"/>
        <w:rPr>
          <w:rFonts w:hint="eastAsia"/>
        </w:rPr>
      </w:pPr>
    </w:p>
    <w:p w14:paraId="24E6F2FB">
      <w:pPr>
        <w:pStyle w:val="4"/>
        <w:rPr>
          <w:rFonts w:hint="eastAsia"/>
        </w:rPr>
      </w:pPr>
    </w:p>
    <w:p w14:paraId="4B04485F">
      <w:pPr>
        <w:pStyle w:val="4"/>
        <w:tabs>
          <w:tab w:val="left" w:pos="6311"/>
        </w:tabs>
        <w:spacing w:before="240"/>
        <w:ind w:left="263"/>
        <w:rPr>
          <w:rFonts w:hint="eastAsia"/>
        </w:rPr>
      </w:pPr>
      <w:r>
        <mc:AlternateContent>
          <mc:Choice Requires="wps">
            <w:drawing>
              <wp:anchor distT="0" distB="0" distL="0" distR="0" simplePos="0" relativeHeight="251659264" behindDoc="0" locked="0" layoutInCell="1" allowOverlap="1">
                <wp:simplePos x="0" y="0"/>
                <wp:positionH relativeFrom="page">
                  <wp:posOffset>1025525</wp:posOffset>
                </wp:positionH>
                <wp:positionV relativeFrom="paragraph">
                  <wp:posOffset>128270</wp:posOffset>
                </wp:positionV>
                <wp:extent cx="5829300" cy="1270"/>
                <wp:effectExtent l="0" t="0" r="0" b="0"/>
                <wp:wrapNone/>
                <wp:docPr id="13" name="Graphic 13"/>
                <wp:cNvGraphicFramePr/>
                <a:graphic xmlns:a="http://schemas.openxmlformats.org/drawingml/2006/main">
                  <a:graphicData uri="http://schemas.microsoft.com/office/word/2010/wordprocessingShape">
                    <wps:wsp>
                      <wps:cNvSpPr/>
                      <wps:spPr>
                        <a:xfrm>
                          <a:off x="0" y="0"/>
                          <a:ext cx="5829300" cy="1270"/>
                        </a:xfrm>
                        <a:custGeom>
                          <a:avLst/>
                          <a:gdLst/>
                          <a:ahLst/>
                          <a:cxnLst/>
                          <a:rect l="l" t="t" r="r" b="b"/>
                          <a:pathLst>
                            <a:path w="5829300">
                              <a:moveTo>
                                <a:pt x="0" y="0"/>
                              </a:moveTo>
                              <a:lnTo>
                                <a:pt x="58293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80.75pt;margin-top:10.1pt;height:0.1pt;width:459pt;mso-position-horizontal-relative:page;z-index:251659264;mso-width-relative:page;mso-height-relative:page;" filled="f" stroked="t" coordsize="5829300,1" o:gfxdata="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Kwb3NYAAAAKAQAADwAAAAAAAAAB&#10;ACAAAAAiAAAAZHJzL2Rvd25yZXYueG1sUEsBAhQAFAAAAAgAh07iQNnx+/8SAgAAfAQAAA4AAAAA&#10;AAAAAQAgAAAAJQEAAGRycy9lMm9Eb2MueG1sUEsFBgAAAAAGAAYAWQEAAKkFAAAAAA==&#10;" path="m0,0l5829300,0e">
                <v:fill on="f" focussize="0,0"/>
                <v:stroke weight="0.48pt" color="#000000" joinstyle="round"/>
                <v:imagedata o:title=""/>
                <o:lock v:ext="edit" aspectratio="f"/>
                <v:textbox inset="0mm,0mm,0mm,0mm"/>
              </v:shape>
            </w:pict>
          </mc:Fallback>
        </mc:AlternateContent>
      </w:r>
      <w:r>
        <mc:AlternateContent>
          <mc:Choice Requires="wps">
            <w:drawing>
              <wp:anchor distT="0" distB="0" distL="0" distR="0" simplePos="0" relativeHeight="251660288" behindDoc="0" locked="0" layoutInCell="1" allowOverlap="1">
                <wp:simplePos x="0" y="0"/>
                <wp:positionH relativeFrom="page">
                  <wp:posOffset>1025525</wp:posOffset>
                </wp:positionH>
                <wp:positionV relativeFrom="paragraph">
                  <wp:posOffset>414020</wp:posOffset>
                </wp:positionV>
                <wp:extent cx="5829300" cy="1270"/>
                <wp:effectExtent l="0" t="0" r="0" b="0"/>
                <wp:wrapNone/>
                <wp:docPr id="14" name="Graphic 14"/>
                <wp:cNvGraphicFramePr/>
                <a:graphic xmlns:a="http://schemas.openxmlformats.org/drawingml/2006/main">
                  <a:graphicData uri="http://schemas.microsoft.com/office/word/2010/wordprocessingShape">
                    <wps:wsp>
                      <wps:cNvSpPr/>
                      <wps:spPr>
                        <a:xfrm>
                          <a:off x="0" y="0"/>
                          <a:ext cx="5829300" cy="1270"/>
                        </a:xfrm>
                        <a:custGeom>
                          <a:avLst/>
                          <a:gdLst/>
                          <a:ahLst/>
                          <a:cxnLst/>
                          <a:rect l="l" t="t" r="r" b="b"/>
                          <a:pathLst>
                            <a:path w="5829300">
                              <a:moveTo>
                                <a:pt x="0" y="0"/>
                              </a:moveTo>
                              <a:lnTo>
                                <a:pt x="58293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14" o:spid="_x0000_s1026" o:spt="100" style="position:absolute;left:0pt;margin-left:80.75pt;margin-top:32.6pt;height:0.1pt;width:459pt;mso-position-horizontal-relative:page;z-index:251660288;mso-width-relative:page;mso-height-relative:page;" filled="f" stroked="t" coordsize="5829300,1" o:gfxdata="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FAF0tYAAAAKAQAADwAAAAAAAAAB&#10;ACAAAAAiAAAAZHJzL2Rvd25yZXYueG1sUEsBAhQAFAAAAAgAh07iQDk90QESAgAAfAQAAA4AAAAA&#10;AAAAAQAgAAAAJQEAAGRycy9lMm9Eb2MueG1sUEsFBgAAAAAGAAYAWQEAAKkFAAAAAA==&#10;" path="m0,0l5829300,0e">
                <v:fill on="f" focussize="0,0"/>
                <v:stroke weight="0.48pt" color="#000000" joinstyle="round"/>
                <v:imagedata o:title=""/>
                <o:lock v:ext="edit" aspectratio="f"/>
                <v:textbox inset="0mm,0mm,0mm,0mm"/>
              </v:shape>
            </w:pict>
          </mc:Fallback>
        </mc:AlternateContent>
      </w:r>
      <w:r>
        <w:rPr>
          <w:spacing w:val="-48"/>
        </w:rPr>
        <w:t>共青团中南财经政法大学委员会</w:t>
      </w:r>
      <w:r>
        <w:tab/>
      </w:r>
      <w:r>
        <w:rPr>
          <w:spacing w:val="-4"/>
        </w:rPr>
        <w:t>2021</w:t>
      </w:r>
      <w:r>
        <w:rPr>
          <w:spacing w:val="-82"/>
        </w:rPr>
        <w:t xml:space="preserve"> </w:t>
      </w:r>
      <w:r>
        <w:rPr>
          <w:spacing w:val="-4"/>
        </w:rPr>
        <w:t>年</w:t>
      </w:r>
      <w:r>
        <w:rPr>
          <w:spacing w:val="-85"/>
        </w:rPr>
        <w:t xml:space="preserve"> </w:t>
      </w:r>
      <w:r>
        <w:rPr>
          <w:spacing w:val="-4"/>
        </w:rPr>
        <w:t>1</w:t>
      </w:r>
      <w:r>
        <w:rPr>
          <w:spacing w:val="-81"/>
        </w:rPr>
        <w:t xml:space="preserve"> </w:t>
      </w:r>
      <w:r>
        <w:rPr>
          <w:spacing w:val="-4"/>
        </w:rPr>
        <w:t>月</w:t>
      </w:r>
      <w:r>
        <w:rPr>
          <w:spacing w:val="-86"/>
        </w:rPr>
        <w:t xml:space="preserve"> </w:t>
      </w:r>
      <w:r>
        <w:rPr>
          <w:spacing w:val="-4"/>
        </w:rPr>
        <w:t>4</w:t>
      </w:r>
      <w:r>
        <w:rPr>
          <w:spacing w:val="-81"/>
        </w:rPr>
        <w:t xml:space="preserve"> </w:t>
      </w:r>
      <w:r>
        <w:rPr>
          <w:spacing w:val="-4"/>
        </w:rPr>
        <w:t>日印</w:t>
      </w:r>
      <w:r>
        <w:rPr>
          <w:spacing w:val="-10"/>
        </w:rPr>
        <w:t>发</w:t>
      </w:r>
    </w:p>
    <w:sectPr>
      <w:pgSz w:w="11910" w:h="16840"/>
      <w:pgMar w:top="1920" w:right="1100" w:bottom="1320" w:left="1460" w:header="0" w:footer="112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7845B">
    <w:pPr>
      <w:pStyle w:val="4"/>
      <w:spacing w:line="14" w:lineRule="auto"/>
      <w:rPr>
        <w:rFonts w:hint="eastAsia"/>
        <w:sz w:val="20"/>
      </w:rPr>
    </w:pPr>
    <w:r>
      <mc:AlternateContent>
        <mc:Choice Requires="wps">
          <w:drawing>
            <wp:anchor distT="0" distB="0" distL="0" distR="0" simplePos="0" relativeHeight="251661312" behindDoc="1" locked="0" layoutInCell="1" allowOverlap="1">
              <wp:simplePos x="0" y="0"/>
              <wp:positionH relativeFrom="page">
                <wp:posOffset>3655060</wp:posOffset>
              </wp:positionH>
              <wp:positionV relativeFrom="page">
                <wp:posOffset>9838055</wp:posOffset>
              </wp:positionV>
              <wp:extent cx="321310" cy="223520"/>
              <wp:effectExtent l="0" t="0" r="0" b="0"/>
              <wp:wrapNone/>
              <wp:docPr id="1" name="Textbox 1"/>
              <wp:cNvGraphicFramePr/>
              <a:graphic xmlns:a="http://schemas.openxmlformats.org/drawingml/2006/main">
                <a:graphicData uri="http://schemas.microsoft.com/office/word/2010/wordprocessingShape">
                  <wps:wsp>
                    <wps:cNvSpPr txBox="1"/>
                    <wps:spPr>
                      <a:xfrm>
                        <a:off x="0" y="0"/>
                        <a:ext cx="321310" cy="223520"/>
                      </a:xfrm>
                      <a:prstGeom prst="rect">
                        <a:avLst/>
                      </a:prstGeom>
                    </wps:spPr>
                    <wps:txbx>
                      <w:txbxContent>
                        <w:p w14:paraId="4C092E65">
                          <w:pPr>
                            <w:spacing w:line="349" w:lineRule="exact"/>
                            <w:ind w:left="20"/>
                            <w:rPr>
                              <w:rFonts w:ascii="Times New Roman" w:eastAsia="Times New Roman"/>
                              <w:sz w:val="28"/>
                            </w:rPr>
                          </w:pPr>
                          <w:r>
                            <w:rPr>
                              <w:rFonts w:ascii="Times New Roman" w:eastAsia="Times New Roman"/>
                              <w:sz w:val="28"/>
                            </w:rPr>
                            <w:t>-</w:t>
                          </w:r>
                          <w:r>
                            <w:rPr>
                              <w:spacing w:val="-5"/>
                              <w:sz w:val="28"/>
                            </w:rPr>
                            <w:t>１</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287.8pt;margin-top:774.65pt;height:17.6pt;width:25.3pt;mso-position-horizontal-relative:page;mso-position-vertical-relative:page;z-index:-251655168;mso-width-relative:page;mso-height-relative:page;" filled="f" stroked="f" coordsize="21600,21600" o:gfxdata="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BnpAtsAAAANAQAADwAAAAAAAAABACAAAAAiAAAAZHJzL2Rvd25yZXYueG1sUEsBAhQAFAAAAAgA&#10;h07iQCKGQtOwAQAAcwMAAA4AAAAAAAAAAQAgAAAAKgEAAGRycy9lMm9Eb2MueG1sUEsFBgAAAAAG&#10;AAYAWQEAAEwFAAAAAA==&#10;">
              <v:fill on="f" focussize="0,0"/>
              <v:stroke on="f"/>
              <v:imagedata o:title=""/>
              <o:lock v:ext="edit" aspectratio="f"/>
              <v:textbox inset="0mm,0mm,0mm,0mm">
                <w:txbxContent>
                  <w:p w14:paraId="4C092E65">
                    <w:pPr>
                      <w:spacing w:line="349" w:lineRule="exact"/>
                      <w:ind w:left="20"/>
                      <w:rPr>
                        <w:rFonts w:ascii="Times New Roman" w:eastAsia="Times New Roman"/>
                        <w:sz w:val="28"/>
                      </w:rPr>
                    </w:pPr>
                    <w:r>
                      <w:rPr>
                        <w:rFonts w:ascii="Times New Roman" w:eastAsia="Times New Roman"/>
                        <w:sz w:val="28"/>
                      </w:rPr>
                      <w:t>-</w:t>
                    </w:r>
                    <w:r>
                      <w:rPr>
                        <w:spacing w:val="-5"/>
                        <w:sz w:val="28"/>
                      </w:rPr>
                      <w:t>１</w:t>
                    </w:r>
                    <w:r>
                      <w:rPr>
                        <w:rFonts w:ascii="Times New Roman" w:eastAsia="Times New Roman"/>
                        <w:spacing w:val="-5"/>
                        <w:sz w:val="2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B885">
    <w:pPr>
      <w:pStyle w:val="4"/>
      <w:spacing w:line="14" w:lineRule="auto"/>
      <w:rPr>
        <w:rFonts w:hint="eastAsia"/>
        <w:sz w:val="20"/>
      </w:rPr>
    </w:pPr>
    <w:r>
      <mc:AlternateContent>
        <mc:Choice Requires="wps">
          <w:drawing>
            <wp:anchor distT="0" distB="0" distL="0" distR="0" simplePos="0" relativeHeight="251666432" behindDoc="1" locked="0" layoutInCell="1" allowOverlap="1">
              <wp:simplePos x="0" y="0"/>
              <wp:positionH relativeFrom="page">
                <wp:posOffset>3655060</wp:posOffset>
              </wp:positionH>
              <wp:positionV relativeFrom="page">
                <wp:posOffset>9838055</wp:posOffset>
              </wp:positionV>
              <wp:extent cx="499745" cy="223520"/>
              <wp:effectExtent l="0" t="0" r="0" b="0"/>
              <wp:wrapNone/>
              <wp:docPr id="12" name="Textbox 12"/>
              <wp:cNvGraphicFramePr/>
              <a:graphic xmlns:a="http://schemas.openxmlformats.org/drawingml/2006/main">
                <a:graphicData uri="http://schemas.microsoft.com/office/word/2010/wordprocessingShape">
                  <wps:wsp>
                    <wps:cNvSpPr txBox="1"/>
                    <wps:spPr>
                      <a:xfrm>
                        <a:off x="0" y="0"/>
                        <a:ext cx="499745" cy="223520"/>
                      </a:xfrm>
                      <a:prstGeom prst="rect">
                        <a:avLst/>
                      </a:prstGeom>
                    </wps:spPr>
                    <wps:txbx>
                      <w:txbxContent>
                        <w:p w14:paraId="7B6E7F23">
                          <w:pPr>
                            <w:spacing w:line="349" w:lineRule="exact"/>
                            <w:ind w:left="20"/>
                            <w:rPr>
                              <w:rFonts w:ascii="Times New Roman" w:eastAsia="Times New Roman"/>
                              <w:sz w:val="28"/>
                            </w:rPr>
                          </w:pPr>
                          <w:r>
                            <w:rPr>
                              <w:rFonts w:ascii="Times New Roman" w:eastAsia="Times New Roman"/>
                              <w:sz w:val="28"/>
                            </w:rPr>
                            <w:t>-</w:t>
                          </w:r>
                          <w:r>
                            <w:rPr>
                              <w:spacing w:val="-5"/>
                              <w:sz w:val="28"/>
                            </w:rPr>
                            <w:t>１０</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 id="Textbox 12" o:spid="_x0000_s1026" o:spt="202" type="#_x0000_t202" style="position:absolute;left:0pt;margin-left:287.8pt;margin-top:774.65pt;height:17.6pt;width:39.35pt;mso-position-horizontal-relative:page;mso-position-vertical-relative:page;z-index:-251650048;mso-width-relative:page;mso-height-relative:page;" filled="f" stroked="f" coordsize="21600,21600" o:gfxdata="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cmDHbAAAADQEAAA8AAAAAAAAAAQAgAAAAIgAAAGRycy9kb3ducmV2LnhtbFBLAQIUABQA&#10;AAAIAIdO4kBQDPD7tAEAAHUDAAAOAAAAAAAAAAEAIAAAACoBAABkcnMvZTJvRG9jLnhtbFBLBQYA&#10;AAAABgAGAFkBAABQBQAAAAA=&#10;">
              <v:fill on="f" focussize="0,0"/>
              <v:stroke on="f"/>
              <v:imagedata o:title=""/>
              <o:lock v:ext="edit" aspectratio="f"/>
              <v:textbox inset="0mm,0mm,0mm,0mm">
                <w:txbxContent>
                  <w:p w14:paraId="7B6E7F23">
                    <w:pPr>
                      <w:spacing w:line="349" w:lineRule="exact"/>
                      <w:ind w:left="20"/>
                      <w:rPr>
                        <w:rFonts w:ascii="Times New Roman" w:eastAsia="Times New Roman"/>
                        <w:sz w:val="28"/>
                      </w:rPr>
                    </w:pPr>
                    <w:r>
                      <w:rPr>
                        <w:rFonts w:ascii="Times New Roman" w:eastAsia="Times New Roman"/>
                        <w:sz w:val="28"/>
                      </w:rPr>
                      <w:t>-</w:t>
                    </w:r>
                    <w:r>
                      <w:rPr>
                        <w:spacing w:val="-5"/>
                        <w:sz w:val="28"/>
                      </w:rPr>
                      <w:t>１０</w:t>
                    </w:r>
                    <w:r>
                      <w:rPr>
                        <w:rFonts w:ascii="Times New Roman" w:eastAsia="Times New Roman"/>
                        <w:spacing w:val="-5"/>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5A969">
    <w:pPr>
      <w:pStyle w:val="4"/>
      <w:spacing w:line="14" w:lineRule="auto"/>
      <w:rPr>
        <w:rFonts w:hint="eastAsia"/>
        <w:sz w:val="20"/>
      </w:rPr>
    </w:pPr>
    <w:r>
      <mc:AlternateContent>
        <mc:Choice Requires="wps">
          <w:drawing>
            <wp:anchor distT="0" distB="0" distL="0" distR="0" simplePos="0" relativeHeight="251662336" behindDoc="1" locked="0" layoutInCell="1" allowOverlap="1">
              <wp:simplePos x="0" y="0"/>
              <wp:positionH relativeFrom="page">
                <wp:posOffset>3743325</wp:posOffset>
              </wp:positionH>
              <wp:positionV relativeFrom="page">
                <wp:posOffset>9838055</wp:posOffset>
              </wp:positionV>
              <wp:extent cx="322580" cy="223520"/>
              <wp:effectExtent l="0" t="0" r="0" b="0"/>
              <wp:wrapNone/>
              <wp:docPr id="2" name="Textbox 2"/>
              <wp:cNvGraphicFramePr/>
              <a:graphic xmlns:a="http://schemas.openxmlformats.org/drawingml/2006/main">
                <a:graphicData uri="http://schemas.microsoft.com/office/word/2010/wordprocessingShape">
                  <wps:wsp>
                    <wps:cNvSpPr txBox="1"/>
                    <wps:spPr>
                      <a:xfrm>
                        <a:off x="0" y="0"/>
                        <a:ext cx="322580" cy="223520"/>
                      </a:xfrm>
                      <a:prstGeom prst="rect">
                        <a:avLst/>
                      </a:prstGeom>
                    </wps:spPr>
                    <wps:txbx>
                      <w:txbxContent>
                        <w:p w14:paraId="480156EB">
                          <w:pPr>
                            <w:spacing w:line="349" w:lineRule="exact"/>
                            <w:ind w:left="20"/>
                            <w:rPr>
                              <w:rFonts w:ascii="Times New Roman" w:eastAsia="Times New Roman"/>
                              <w:sz w:val="28"/>
                            </w:rPr>
                          </w:pPr>
                          <w:r>
                            <w:rPr>
                              <w:rFonts w:ascii="Times New Roman" w:eastAsia="Times New Roman"/>
                              <w:sz w:val="28"/>
                            </w:rPr>
                            <w:t>-</w:t>
                          </w:r>
                          <w:r>
                            <w:rPr>
                              <w:spacing w:val="-5"/>
                              <w:sz w:val="28"/>
                            </w:rPr>
                            <w:t>２</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 id="Textbox 2" o:spid="_x0000_s1026" o:spt="202" type="#_x0000_t202" style="position:absolute;left:0pt;margin-left:294.75pt;margin-top:774.65pt;height:17.6pt;width:25.4pt;mso-position-horizontal-relative:page;mso-position-vertical-relative:page;z-index:-251654144;mso-width-relative:page;mso-height-relative:page;" filled="f" stroked="f" coordsize="21600,21600" o:gfxdata="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jeGp2gAAAA0BAAAPAAAAAAAAAAEAIAAAACIAAABkcnMvZG93bnJldi54bWxQSwECFAAUAAAACACH&#10;TuJAQ8+R5LABAABzAwAADgAAAAAAAAABACAAAAApAQAAZHJzL2Uyb0RvYy54bWxQSwUGAAAAAAYA&#10;BgBZAQAASwUAAAAA&#10;">
              <v:fill on="f" focussize="0,0"/>
              <v:stroke on="f"/>
              <v:imagedata o:title=""/>
              <o:lock v:ext="edit" aspectratio="f"/>
              <v:textbox inset="0mm,0mm,0mm,0mm">
                <w:txbxContent>
                  <w:p w14:paraId="480156EB">
                    <w:pPr>
                      <w:spacing w:line="349" w:lineRule="exact"/>
                      <w:ind w:left="20"/>
                      <w:rPr>
                        <w:rFonts w:ascii="Times New Roman" w:eastAsia="Times New Roman"/>
                        <w:sz w:val="28"/>
                      </w:rPr>
                    </w:pPr>
                    <w:r>
                      <w:rPr>
                        <w:rFonts w:ascii="Times New Roman" w:eastAsia="Times New Roman"/>
                        <w:sz w:val="28"/>
                      </w:rPr>
                      <w:t>-</w:t>
                    </w:r>
                    <w:r>
                      <w:rPr>
                        <w:spacing w:val="-5"/>
                        <w:sz w:val="28"/>
                      </w:rPr>
                      <w:t>２</w:t>
                    </w:r>
                    <w:r>
                      <w:rPr>
                        <w:rFonts w:ascii="Times New Roman" w:eastAsia="Times New Roman"/>
                        <w:spacing w:val="-5"/>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7EEE">
    <w:pPr>
      <w:pStyle w:val="4"/>
      <w:spacing w:line="14" w:lineRule="auto"/>
      <w:rPr>
        <w:rFonts w:hint="eastAsia"/>
        <w:sz w:val="20"/>
      </w:rPr>
    </w:pPr>
    <w:r>
      <mc:AlternateContent>
        <mc:Choice Requires="wps">
          <w:drawing>
            <wp:anchor distT="0" distB="0" distL="0" distR="0" simplePos="0" relativeHeight="251662336" behindDoc="1" locked="0" layoutInCell="1" allowOverlap="1">
              <wp:simplePos x="0" y="0"/>
              <wp:positionH relativeFrom="page">
                <wp:posOffset>3655060</wp:posOffset>
              </wp:positionH>
              <wp:positionV relativeFrom="page">
                <wp:posOffset>9838055</wp:posOffset>
              </wp:positionV>
              <wp:extent cx="321310" cy="223520"/>
              <wp:effectExtent l="0" t="0" r="0" b="0"/>
              <wp:wrapNone/>
              <wp:docPr id="5" name="Textbox 5"/>
              <wp:cNvGraphicFramePr/>
              <a:graphic xmlns:a="http://schemas.openxmlformats.org/drawingml/2006/main">
                <a:graphicData uri="http://schemas.microsoft.com/office/word/2010/wordprocessingShape">
                  <wps:wsp>
                    <wps:cNvSpPr txBox="1"/>
                    <wps:spPr>
                      <a:xfrm>
                        <a:off x="0" y="0"/>
                        <a:ext cx="321310" cy="223520"/>
                      </a:xfrm>
                      <a:prstGeom prst="rect">
                        <a:avLst/>
                      </a:prstGeom>
                    </wps:spPr>
                    <wps:txbx>
                      <w:txbxContent>
                        <w:p w14:paraId="78E0FB7F">
                          <w:pPr>
                            <w:spacing w:line="349" w:lineRule="exact"/>
                            <w:ind w:left="20"/>
                            <w:rPr>
                              <w:rFonts w:ascii="Times New Roman" w:eastAsia="Times New Roman"/>
                              <w:sz w:val="28"/>
                            </w:rPr>
                          </w:pPr>
                          <w:r>
                            <w:rPr>
                              <w:rFonts w:ascii="Times New Roman" w:eastAsia="Times New Roman"/>
                              <w:sz w:val="28"/>
                            </w:rPr>
                            <w:t>-</w:t>
                          </w:r>
                          <w:r>
                            <w:rPr>
                              <w:spacing w:val="-5"/>
                              <w:sz w:val="28"/>
                            </w:rPr>
                            <w:t>３</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 id="Textbox 5" o:spid="_x0000_s1026" o:spt="202" type="#_x0000_t202" style="position:absolute;left:0pt;margin-left:287.8pt;margin-top:774.65pt;height:17.6pt;width:25.3pt;mso-position-horizontal-relative:page;mso-position-vertical-relative:page;z-index:-251654144;mso-width-relative:page;mso-height-relative:page;" filled="f" stroked="f" coordsize="21600,21600" o:gfxdata="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wZ6QLbAAAADQEAAA8AAAAAAAAAAQAgAAAAIgAAAGRycy9kb3ducmV2LnhtbFBLAQIUABQAAAAI&#10;AIdO4kADGsWnsQEAAHMDAAAOAAAAAAAAAAEAIAAAACoBAABkcnMvZTJvRG9jLnhtbFBLBQYAAAAA&#10;BgAGAFkBAABNBQAAAAA=&#10;">
              <v:fill on="f" focussize="0,0"/>
              <v:stroke on="f"/>
              <v:imagedata o:title=""/>
              <o:lock v:ext="edit" aspectratio="f"/>
              <v:textbox inset="0mm,0mm,0mm,0mm">
                <w:txbxContent>
                  <w:p w14:paraId="78E0FB7F">
                    <w:pPr>
                      <w:spacing w:line="349" w:lineRule="exact"/>
                      <w:ind w:left="20"/>
                      <w:rPr>
                        <w:rFonts w:ascii="Times New Roman" w:eastAsia="Times New Roman"/>
                        <w:sz w:val="28"/>
                      </w:rPr>
                    </w:pPr>
                    <w:r>
                      <w:rPr>
                        <w:rFonts w:ascii="Times New Roman" w:eastAsia="Times New Roman"/>
                        <w:sz w:val="28"/>
                      </w:rPr>
                      <w:t>-</w:t>
                    </w:r>
                    <w:r>
                      <w:rPr>
                        <w:spacing w:val="-5"/>
                        <w:sz w:val="28"/>
                      </w:rPr>
                      <w:t>３</w:t>
                    </w:r>
                    <w:r>
                      <w:rPr>
                        <w:rFonts w:ascii="Times New Roman" w:eastAsia="Times New Roman"/>
                        <w:spacing w:val="-5"/>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FB5B">
    <w:pPr>
      <w:pStyle w:val="4"/>
      <w:spacing w:line="14" w:lineRule="auto"/>
      <w:rPr>
        <w:rFonts w:hint="eastAsia"/>
        <w:sz w:val="20"/>
      </w:rPr>
    </w:pPr>
    <w:r>
      <mc:AlternateContent>
        <mc:Choice Requires="wps">
          <w:drawing>
            <wp:anchor distT="0" distB="0" distL="0" distR="0" simplePos="0" relativeHeight="251663360" behindDoc="1" locked="0" layoutInCell="1" allowOverlap="1">
              <wp:simplePos x="0" y="0"/>
              <wp:positionH relativeFrom="page">
                <wp:posOffset>3743325</wp:posOffset>
              </wp:positionH>
              <wp:positionV relativeFrom="page">
                <wp:posOffset>9838055</wp:posOffset>
              </wp:positionV>
              <wp:extent cx="322580" cy="223520"/>
              <wp:effectExtent l="0" t="0" r="0" b="0"/>
              <wp:wrapNone/>
              <wp:docPr id="6" name="Textbox 6"/>
              <wp:cNvGraphicFramePr/>
              <a:graphic xmlns:a="http://schemas.openxmlformats.org/drawingml/2006/main">
                <a:graphicData uri="http://schemas.microsoft.com/office/word/2010/wordprocessingShape">
                  <wps:wsp>
                    <wps:cNvSpPr txBox="1"/>
                    <wps:spPr>
                      <a:xfrm>
                        <a:off x="0" y="0"/>
                        <a:ext cx="322580" cy="223520"/>
                      </a:xfrm>
                      <a:prstGeom prst="rect">
                        <a:avLst/>
                      </a:prstGeom>
                    </wps:spPr>
                    <wps:txbx>
                      <w:txbxContent>
                        <w:p w14:paraId="680CDB02">
                          <w:pPr>
                            <w:spacing w:line="349" w:lineRule="exact"/>
                            <w:ind w:left="20"/>
                            <w:rPr>
                              <w:rFonts w:ascii="Times New Roman" w:eastAsia="Times New Roman"/>
                              <w:sz w:val="28"/>
                            </w:rPr>
                          </w:pPr>
                          <w:r>
                            <w:rPr>
                              <w:rFonts w:ascii="Times New Roman" w:eastAsia="Times New Roman"/>
                              <w:sz w:val="28"/>
                            </w:rPr>
                            <w:t>-</w:t>
                          </w:r>
                          <w:r>
                            <w:rPr>
                              <w:spacing w:val="-5"/>
                              <w:sz w:val="28"/>
                            </w:rPr>
                            <w:t>４</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 id="Textbox 6" o:spid="_x0000_s1026" o:spt="202" type="#_x0000_t202" style="position:absolute;left:0pt;margin-left:294.75pt;margin-top:774.65pt;height:17.6pt;width:25.4pt;mso-position-horizontal-relative:page;mso-position-vertical-relative:page;z-index:-251653120;mso-width-relative:page;mso-height-relative:page;" filled="f" stroked="f" coordsize="21600,21600" o:gfxdata="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0I3hqdoAAAANAQAADwAAAAAAAAABACAAAAAiAAAAZHJzL2Rvd25yZXYueG1sUEsBAhQAFAAAAAgA&#10;h07iQGJTFpCxAQAAcwMAAA4AAAAAAAAAAQAgAAAAKQEAAGRycy9lMm9Eb2MueG1sUEsFBgAAAAAG&#10;AAYAWQEAAEwFAAAAAA==&#10;">
              <v:fill on="f" focussize="0,0"/>
              <v:stroke on="f"/>
              <v:imagedata o:title=""/>
              <o:lock v:ext="edit" aspectratio="f"/>
              <v:textbox inset="0mm,0mm,0mm,0mm">
                <w:txbxContent>
                  <w:p w14:paraId="680CDB02">
                    <w:pPr>
                      <w:spacing w:line="349" w:lineRule="exact"/>
                      <w:ind w:left="20"/>
                      <w:rPr>
                        <w:rFonts w:ascii="Times New Roman" w:eastAsia="Times New Roman"/>
                        <w:sz w:val="28"/>
                      </w:rPr>
                    </w:pPr>
                    <w:r>
                      <w:rPr>
                        <w:rFonts w:ascii="Times New Roman" w:eastAsia="Times New Roman"/>
                        <w:sz w:val="28"/>
                      </w:rPr>
                      <w:t>-</w:t>
                    </w:r>
                    <w:r>
                      <w:rPr>
                        <w:spacing w:val="-5"/>
                        <w:sz w:val="28"/>
                      </w:rPr>
                      <w:t>４</w:t>
                    </w:r>
                    <w:r>
                      <w:rPr>
                        <w:rFonts w:ascii="Times New Roman" w:eastAsia="Times New Roman"/>
                        <w:spacing w:val="-5"/>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6F43">
    <w:pPr>
      <w:pStyle w:val="4"/>
      <w:spacing w:line="14" w:lineRule="auto"/>
      <w:rPr>
        <w:rFonts w:hint="eastAsia"/>
        <w:sz w:val="20"/>
      </w:rPr>
    </w:pPr>
    <w:r>
      <mc:AlternateContent>
        <mc:Choice Requires="wps">
          <w:drawing>
            <wp:anchor distT="0" distB="0" distL="0" distR="0" simplePos="0" relativeHeight="251663360" behindDoc="1" locked="0" layoutInCell="1" allowOverlap="1">
              <wp:simplePos x="0" y="0"/>
              <wp:positionH relativeFrom="page">
                <wp:posOffset>3655060</wp:posOffset>
              </wp:positionH>
              <wp:positionV relativeFrom="page">
                <wp:posOffset>9838055</wp:posOffset>
              </wp:positionV>
              <wp:extent cx="321310" cy="223520"/>
              <wp:effectExtent l="0" t="0" r="0" b="0"/>
              <wp:wrapNone/>
              <wp:docPr id="7" name="Textbox 7"/>
              <wp:cNvGraphicFramePr/>
              <a:graphic xmlns:a="http://schemas.openxmlformats.org/drawingml/2006/main">
                <a:graphicData uri="http://schemas.microsoft.com/office/word/2010/wordprocessingShape">
                  <wps:wsp>
                    <wps:cNvSpPr txBox="1"/>
                    <wps:spPr>
                      <a:xfrm>
                        <a:off x="0" y="0"/>
                        <a:ext cx="321310" cy="223520"/>
                      </a:xfrm>
                      <a:prstGeom prst="rect">
                        <a:avLst/>
                      </a:prstGeom>
                    </wps:spPr>
                    <wps:txbx>
                      <w:txbxContent>
                        <w:p w14:paraId="7001035F">
                          <w:pPr>
                            <w:spacing w:line="349" w:lineRule="exact"/>
                            <w:ind w:left="20"/>
                            <w:rPr>
                              <w:rFonts w:ascii="Times New Roman" w:eastAsia="Times New Roman"/>
                              <w:sz w:val="28"/>
                            </w:rPr>
                          </w:pPr>
                          <w:r>
                            <w:rPr>
                              <w:rFonts w:ascii="Times New Roman" w:eastAsia="Times New Roman"/>
                              <w:sz w:val="28"/>
                            </w:rPr>
                            <w:t>-</w:t>
                          </w:r>
                          <w:r>
                            <w:rPr>
                              <w:spacing w:val="-5"/>
                              <w:sz w:val="28"/>
                            </w:rPr>
                            <w:t>５</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 id="Textbox 7" o:spid="_x0000_s1026" o:spt="202" type="#_x0000_t202" style="position:absolute;left:0pt;margin-left:287.8pt;margin-top:774.65pt;height:17.6pt;width:25.3pt;mso-position-horizontal-relative:page;mso-position-vertical-relative:page;z-index:-251653120;mso-width-relative:page;mso-height-relative:page;" filled="f" stroked="f" coordsize="21600,21600" o:gfxdata="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wZ6QLbAAAADQEAAA8AAAAAAAAAAQAgAAAAIgAAAGRycy9kb3ducmV2LnhtbFBLAQIUABQAAAAI&#10;AIdO4kAzVz5wsQEAAHMDAAAOAAAAAAAAAAEAIAAAACoBAABkcnMvZTJvRG9jLnhtbFBLBQYAAAAA&#10;BgAGAFkBAABNBQAAAAA=&#10;">
              <v:fill on="f" focussize="0,0"/>
              <v:stroke on="f"/>
              <v:imagedata o:title=""/>
              <o:lock v:ext="edit" aspectratio="f"/>
              <v:textbox inset="0mm,0mm,0mm,0mm">
                <w:txbxContent>
                  <w:p w14:paraId="7001035F">
                    <w:pPr>
                      <w:spacing w:line="349" w:lineRule="exact"/>
                      <w:ind w:left="20"/>
                      <w:rPr>
                        <w:rFonts w:ascii="Times New Roman" w:eastAsia="Times New Roman"/>
                        <w:sz w:val="28"/>
                      </w:rPr>
                    </w:pPr>
                    <w:r>
                      <w:rPr>
                        <w:rFonts w:ascii="Times New Roman" w:eastAsia="Times New Roman"/>
                        <w:sz w:val="28"/>
                      </w:rPr>
                      <w:t>-</w:t>
                    </w:r>
                    <w:r>
                      <w:rPr>
                        <w:spacing w:val="-5"/>
                        <w:sz w:val="28"/>
                      </w:rPr>
                      <w:t>５</w:t>
                    </w:r>
                    <w:r>
                      <w:rPr>
                        <w:rFonts w:ascii="Times New Roman" w:eastAsia="Times New Roman"/>
                        <w:spacing w:val="-5"/>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0CF1D">
    <w:pPr>
      <w:pStyle w:val="4"/>
      <w:spacing w:line="14" w:lineRule="auto"/>
      <w:rPr>
        <w:rFonts w:hint="eastAsia"/>
        <w:sz w:val="20"/>
      </w:rPr>
    </w:pPr>
    <w:r>
      <mc:AlternateContent>
        <mc:Choice Requires="wps">
          <w:drawing>
            <wp:anchor distT="0" distB="0" distL="0" distR="0" simplePos="0" relativeHeight="251664384" behindDoc="1" locked="0" layoutInCell="1" allowOverlap="1">
              <wp:simplePos x="0" y="0"/>
              <wp:positionH relativeFrom="page">
                <wp:posOffset>3743325</wp:posOffset>
              </wp:positionH>
              <wp:positionV relativeFrom="page">
                <wp:posOffset>9838055</wp:posOffset>
              </wp:positionV>
              <wp:extent cx="322580" cy="223520"/>
              <wp:effectExtent l="0" t="0" r="0" b="0"/>
              <wp:wrapNone/>
              <wp:docPr id="8" name="Textbox 8"/>
              <wp:cNvGraphicFramePr/>
              <a:graphic xmlns:a="http://schemas.openxmlformats.org/drawingml/2006/main">
                <a:graphicData uri="http://schemas.microsoft.com/office/word/2010/wordprocessingShape">
                  <wps:wsp>
                    <wps:cNvSpPr txBox="1"/>
                    <wps:spPr>
                      <a:xfrm>
                        <a:off x="0" y="0"/>
                        <a:ext cx="322580" cy="223520"/>
                      </a:xfrm>
                      <a:prstGeom prst="rect">
                        <a:avLst/>
                      </a:prstGeom>
                    </wps:spPr>
                    <wps:txbx>
                      <w:txbxContent>
                        <w:p w14:paraId="7ED24B7C">
                          <w:pPr>
                            <w:spacing w:line="349" w:lineRule="exact"/>
                            <w:ind w:left="20"/>
                            <w:rPr>
                              <w:rFonts w:ascii="Times New Roman" w:eastAsia="Times New Roman"/>
                              <w:sz w:val="28"/>
                            </w:rPr>
                          </w:pPr>
                          <w:r>
                            <w:rPr>
                              <w:rFonts w:ascii="Times New Roman" w:eastAsia="Times New Roman"/>
                              <w:sz w:val="28"/>
                            </w:rPr>
                            <w:t>-</w:t>
                          </w:r>
                          <w:r>
                            <w:rPr>
                              <w:spacing w:val="-5"/>
                              <w:sz w:val="28"/>
                            </w:rPr>
                            <w:t>６</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 id="Textbox 8" o:spid="_x0000_s1026" o:spt="202" type="#_x0000_t202" style="position:absolute;left:0pt;margin-left:294.75pt;margin-top:774.65pt;height:17.6pt;width:25.4pt;mso-position-horizontal-relative:page;mso-position-vertical-relative:page;z-index:-251652096;mso-width-relative:page;mso-height-relative:page;" filled="f" stroked="f" coordsize="21600,21600" o:gfxdata="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0I3hqdoAAAANAQAADwAAAAAAAAABACAAAAAiAAAAZHJzL2Rvd25yZXYueG1sUEsBAhQAFAAAAAgA&#10;h07iQDG6ZdqxAQAAcwMAAA4AAAAAAAAAAQAgAAAAKQEAAGRycy9lMm9Eb2MueG1sUEsFBgAAAAAG&#10;AAYAWQEAAEwFAAAAAA==&#10;">
              <v:fill on="f" focussize="0,0"/>
              <v:stroke on="f"/>
              <v:imagedata o:title=""/>
              <o:lock v:ext="edit" aspectratio="f"/>
              <v:textbox inset="0mm,0mm,0mm,0mm">
                <w:txbxContent>
                  <w:p w14:paraId="7ED24B7C">
                    <w:pPr>
                      <w:spacing w:line="349" w:lineRule="exact"/>
                      <w:ind w:left="20"/>
                      <w:rPr>
                        <w:rFonts w:ascii="Times New Roman" w:eastAsia="Times New Roman"/>
                        <w:sz w:val="28"/>
                      </w:rPr>
                    </w:pPr>
                    <w:r>
                      <w:rPr>
                        <w:rFonts w:ascii="Times New Roman" w:eastAsia="Times New Roman"/>
                        <w:sz w:val="28"/>
                      </w:rPr>
                      <w:t>-</w:t>
                    </w:r>
                    <w:r>
                      <w:rPr>
                        <w:spacing w:val="-5"/>
                        <w:sz w:val="28"/>
                      </w:rPr>
                      <w:t>６</w:t>
                    </w:r>
                    <w:r>
                      <w:rPr>
                        <w:rFonts w:ascii="Times New Roman" w:eastAsia="Times New Roman"/>
                        <w:spacing w:val="-5"/>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15F4">
    <w:pPr>
      <w:pStyle w:val="4"/>
      <w:spacing w:line="14" w:lineRule="auto"/>
      <w:rPr>
        <w:rFonts w:hint="eastAsia"/>
        <w:sz w:val="20"/>
      </w:rPr>
    </w:pPr>
    <w:r>
      <mc:AlternateContent>
        <mc:Choice Requires="wps">
          <w:drawing>
            <wp:anchor distT="0" distB="0" distL="0" distR="0" simplePos="0" relativeHeight="251664384" behindDoc="1" locked="0" layoutInCell="1" allowOverlap="1">
              <wp:simplePos x="0" y="0"/>
              <wp:positionH relativeFrom="page">
                <wp:posOffset>3655060</wp:posOffset>
              </wp:positionH>
              <wp:positionV relativeFrom="page">
                <wp:posOffset>9838055</wp:posOffset>
              </wp:positionV>
              <wp:extent cx="321310" cy="223520"/>
              <wp:effectExtent l="0" t="0" r="0" b="0"/>
              <wp:wrapNone/>
              <wp:docPr id="9" name="Textbox 9"/>
              <wp:cNvGraphicFramePr/>
              <a:graphic xmlns:a="http://schemas.openxmlformats.org/drawingml/2006/main">
                <a:graphicData uri="http://schemas.microsoft.com/office/word/2010/wordprocessingShape">
                  <wps:wsp>
                    <wps:cNvSpPr txBox="1"/>
                    <wps:spPr>
                      <a:xfrm>
                        <a:off x="0" y="0"/>
                        <a:ext cx="321310" cy="223520"/>
                      </a:xfrm>
                      <a:prstGeom prst="rect">
                        <a:avLst/>
                      </a:prstGeom>
                    </wps:spPr>
                    <wps:txbx>
                      <w:txbxContent>
                        <w:p w14:paraId="32F470A1">
                          <w:pPr>
                            <w:spacing w:line="349" w:lineRule="exact"/>
                            <w:ind w:left="20"/>
                            <w:rPr>
                              <w:rFonts w:ascii="Times New Roman" w:eastAsia="Times New Roman"/>
                              <w:sz w:val="28"/>
                            </w:rPr>
                          </w:pPr>
                          <w:r>
                            <w:rPr>
                              <w:rFonts w:ascii="Times New Roman" w:eastAsia="Times New Roman"/>
                              <w:sz w:val="28"/>
                            </w:rPr>
                            <w:t>-</w:t>
                          </w:r>
                          <w:r>
                            <w:rPr>
                              <w:spacing w:val="-5"/>
                              <w:sz w:val="28"/>
                            </w:rPr>
                            <w:t>７</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 id="Textbox 9" o:spid="_x0000_s1026" o:spt="202" type="#_x0000_t202" style="position:absolute;left:0pt;margin-left:287.8pt;margin-top:774.65pt;height:17.6pt;width:25.3pt;mso-position-horizontal-relative:page;mso-position-vertical-relative:page;z-index:-251652096;mso-width-relative:page;mso-height-relative:page;" filled="f" stroked="f" coordsize="21600,21600" o:gfxdata="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wZ6QLbAAAADQEAAA8AAAAAAAAAAQAgAAAAIgAAAGRycy9kb3ducmV2LnhtbFBLAQIUABQAAAAI&#10;AIdO4kBgvk06sQEAAHMDAAAOAAAAAAAAAAEAIAAAACoBAABkcnMvZTJvRG9jLnhtbFBLBQYAAAAA&#10;BgAGAFkBAABNBQAAAAA=&#10;">
              <v:fill on="f" focussize="0,0"/>
              <v:stroke on="f"/>
              <v:imagedata o:title=""/>
              <o:lock v:ext="edit" aspectratio="f"/>
              <v:textbox inset="0mm,0mm,0mm,0mm">
                <w:txbxContent>
                  <w:p w14:paraId="32F470A1">
                    <w:pPr>
                      <w:spacing w:line="349" w:lineRule="exact"/>
                      <w:ind w:left="20"/>
                      <w:rPr>
                        <w:rFonts w:ascii="Times New Roman" w:eastAsia="Times New Roman"/>
                        <w:sz w:val="28"/>
                      </w:rPr>
                    </w:pPr>
                    <w:r>
                      <w:rPr>
                        <w:rFonts w:ascii="Times New Roman" w:eastAsia="Times New Roman"/>
                        <w:sz w:val="28"/>
                      </w:rPr>
                      <w:t>-</w:t>
                    </w:r>
                    <w:r>
                      <w:rPr>
                        <w:spacing w:val="-5"/>
                        <w:sz w:val="28"/>
                      </w:rPr>
                      <w:t>７</w:t>
                    </w:r>
                    <w:r>
                      <w:rPr>
                        <w:rFonts w:ascii="Times New Roman" w:eastAsia="Times New Roman"/>
                        <w:spacing w:val="-5"/>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5A2E6">
    <w:pPr>
      <w:pStyle w:val="4"/>
      <w:spacing w:line="14" w:lineRule="auto"/>
      <w:rPr>
        <w:rFonts w:hint="eastAsia"/>
        <w:sz w:val="20"/>
      </w:rPr>
    </w:pPr>
    <w:r>
      <mc:AlternateContent>
        <mc:Choice Requires="wps">
          <w:drawing>
            <wp:anchor distT="0" distB="0" distL="0" distR="0" simplePos="0" relativeHeight="251665408" behindDoc="1" locked="0" layoutInCell="1" allowOverlap="1">
              <wp:simplePos x="0" y="0"/>
              <wp:positionH relativeFrom="page">
                <wp:posOffset>3743325</wp:posOffset>
              </wp:positionH>
              <wp:positionV relativeFrom="page">
                <wp:posOffset>9838055</wp:posOffset>
              </wp:positionV>
              <wp:extent cx="322580" cy="223520"/>
              <wp:effectExtent l="0" t="0" r="0" b="0"/>
              <wp:wrapNone/>
              <wp:docPr id="10" name="Textbox 10"/>
              <wp:cNvGraphicFramePr/>
              <a:graphic xmlns:a="http://schemas.openxmlformats.org/drawingml/2006/main">
                <a:graphicData uri="http://schemas.microsoft.com/office/word/2010/wordprocessingShape">
                  <wps:wsp>
                    <wps:cNvSpPr txBox="1"/>
                    <wps:spPr>
                      <a:xfrm>
                        <a:off x="0" y="0"/>
                        <a:ext cx="322580" cy="223520"/>
                      </a:xfrm>
                      <a:prstGeom prst="rect">
                        <a:avLst/>
                      </a:prstGeom>
                    </wps:spPr>
                    <wps:txbx>
                      <w:txbxContent>
                        <w:p w14:paraId="67E9B3FD">
                          <w:pPr>
                            <w:spacing w:line="349" w:lineRule="exact"/>
                            <w:ind w:left="20"/>
                            <w:rPr>
                              <w:rFonts w:ascii="Times New Roman" w:eastAsia="Times New Roman"/>
                              <w:sz w:val="28"/>
                            </w:rPr>
                          </w:pPr>
                          <w:r>
                            <w:rPr>
                              <w:rFonts w:ascii="Times New Roman" w:eastAsia="Times New Roman"/>
                              <w:sz w:val="28"/>
                            </w:rPr>
                            <w:t>-</w:t>
                          </w:r>
                          <w:r>
                            <w:rPr>
                              <w:spacing w:val="-5"/>
                              <w:sz w:val="28"/>
                            </w:rPr>
                            <w:t>８</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 id="Textbox 10" o:spid="_x0000_s1026" o:spt="202" type="#_x0000_t202" style="position:absolute;left:0pt;margin-left:294.75pt;margin-top:774.65pt;height:17.6pt;width:25.4pt;mso-position-horizontal-relative:page;mso-position-vertical-relative:page;z-index:-251651072;mso-width-relative:page;mso-height-relative:page;" filled="f" stroked="f" coordsize="21600,21600" o:gfxdata="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jeGp2gAAAA0BAAAPAAAAAAAAAAEAIAAAACIAAABkcnMvZG93bnJldi54bWxQSwECFAAUAAAACACH&#10;TuJAs0eRzrABAAB1AwAADgAAAAAAAAABACAAAAApAQAAZHJzL2Uyb0RvYy54bWxQSwUGAAAAAAYA&#10;BgBZAQAASwUAAAAA&#10;">
              <v:fill on="f" focussize="0,0"/>
              <v:stroke on="f"/>
              <v:imagedata o:title=""/>
              <o:lock v:ext="edit" aspectratio="f"/>
              <v:textbox inset="0mm,0mm,0mm,0mm">
                <w:txbxContent>
                  <w:p w14:paraId="67E9B3FD">
                    <w:pPr>
                      <w:spacing w:line="349" w:lineRule="exact"/>
                      <w:ind w:left="20"/>
                      <w:rPr>
                        <w:rFonts w:ascii="Times New Roman" w:eastAsia="Times New Roman"/>
                        <w:sz w:val="28"/>
                      </w:rPr>
                    </w:pPr>
                    <w:r>
                      <w:rPr>
                        <w:rFonts w:ascii="Times New Roman" w:eastAsia="Times New Roman"/>
                        <w:sz w:val="28"/>
                      </w:rPr>
                      <w:t>-</w:t>
                    </w:r>
                    <w:r>
                      <w:rPr>
                        <w:spacing w:val="-5"/>
                        <w:sz w:val="28"/>
                      </w:rPr>
                      <w:t>８</w:t>
                    </w:r>
                    <w:r>
                      <w:rPr>
                        <w:rFonts w:ascii="Times New Roman" w:eastAsia="Times New Roman"/>
                        <w:spacing w:val="-5"/>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61362">
    <w:pPr>
      <w:pStyle w:val="4"/>
      <w:spacing w:line="14" w:lineRule="auto"/>
      <w:rPr>
        <w:rFonts w:hint="eastAsia"/>
        <w:sz w:val="20"/>
      </w:rPr>
    </w:pPr>
    <w:r>
      <mc:AlternateContent>
        <mc:Choice Requires="wps">
          <w:drawing>
            <wp:anchor distT="0" distB="0" distL="0" distR="0" simplePos="0" relativeHeight="251665408" behindDoc="1" locked="0" layoutInCell="1" allowOverlap="1">
              <wp:simplePos x="0" y="0"/>
              <wp:positionH relativeFrom="page">
                <wp:posOffset>3655060</wp:posOffset>
              </wp:positionH>
              <wp:positionV relativeFrom="page">
                <wp:posOffset>9838055</wp:posOffset>
              </wp:positionV>
              <wp:extent cx="321310" cy="223520"/>
              <wp:effectExtent l="0" t="0" r="0" b="0"/>
              <wp:wrapNone/>
              <wp:docPr id="11" name="Textbox 11"/>
              <wp:cNvGraphicFramePr/>
              <a:graphic xmlns:a="http://schemas.openxmlformats.org/drawingml/2006/main">
                <a:graphicData uri="http://schemas.microsoft.com/office/word/2010/wordprocessingShape">
                  <wps:wsp>
                    <wps:cNvSpPr txBox="1"/>
                    <wps:spPr>
                      <a:xfrm>
                        <a:off x="0" y="0"/>
                        <a:ext cx="321310" cy="223520"/>
                      </a:xfrm>
                      <a:prstGeom prst="rect">
                        <a:avLst/>
                      </a:prstGeom>
                    </wps:spPr>
                    <wps:txbx>
                      <w:txbxContent>
                        <w:p w14:paraId="61086E77">
                          <w:pPr>
                            <w:spacing w:line="349" w:lineRule="exact"/>
                            <w:ind w:left="20"/>
                            <w:rPr>
                              <w:rFonts w:ascii="Times New Roman" w:eastAsia="Times New Roman"/>
                              <w:sz w:val="28"/>
                            </w:rPr>
                          </w:pPr>
                          <w:r>
                            <w:rPr>
                              <w:rFonts w:ascii="Times New Roman" w:eastAsia="Times New Roman"/>
                              <w:sz w:val="28"/>
                            </w:rPr>
                            <w:t>-</w:t>
                          </w:r>
                          <w:r>
                            <w:rPr>
                              <w:spacing w:val="-5"/>
                              <w:sz w:val="28"/>
                            </w:rPr>
                            <w:t>９</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 id="Textbox 11" o:spid="_x0000_s1026" o:spt="202" type="#_x0000_t202" style="position:absolute;left:0pt;margin-left:287.8pt;margin-top:774.65pt;height:17.6pt;width:25.3pt;mso-position-horizontal-relative:page;mso-position-vertical-relative:page;z-index:-251651072;mso-width-relative:page;mso-height-relative:page;" filled="f" stroked="f" coordsize="21600,21600" o:gfxdata="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wZ6QLbAAAADQEAAA8AAAAAAAAAAQAgAAAAIgAAAGRycy9kb3ducmV2LnhtbFBLAQIUABQAAAAI&#10;AIdO4kCb8fZisQEAAHUDAAAOAAAAAAAAAAEAIAAAACoBAABkcnMvZTJvRG9jLnhtbFBLBQYAAAAA&#10;BgAGAFkBAABNBQAAAAA=&#10;">
              <v:fill on="f" focussize="0,0"/>
              <v:stroke on="f"/>
              <v:imagedata o:title=""/>
              <o:lock v:ext="edit" aspectratio="f"/>
              <v:textbox inset="0mm,0mm,0mm,0mm">
                <w:txbxContent>
                  <w:p w14:paraId="61086E77">
                    <w:pPr>
                      <w:spacing w:line="349" w:lineRule="exact"/>
                      <w:ind w:left="20"/>
                      <w:rPr>
                        <w:rFonts w:ascii="Times New Roman" w:eastAsia="Times New Roman"/>
                        <w:sz w:val="28"/>
                      </w:rPr>
                    </w:pPr>
                    <w:r>
                      <w:rPr>
                        <w:rFonts w:ascii="Times New Roman" w:eastAsia="Times New Roman"/>
                        <w:sz w:val="28"/>
                      </w:rPr>
                      <w:t>-</w:t>
                    </w:r>
                    <w:r>
                      <w:rPr>
                        <w:spacing w:val="-5"/>
                        <w:sz w:val="28"/>
                      </w:rPr>
                      <w:t>９</w:t>
                    </w:r>
                    <w:r>
                      <w:rPr>
                        <w:rFonts w:ascii="Times New Roman" w:eastAsia="Times New Roman"/>
                        <w:spacing w:val="-5"/>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F1"/>
    <w:rsid w:val="002C4C56"/>
    <w:rsid w:val="003652F1"/>
    <w:rsid w:val="00524302"/>
    <w:rsid w:val="005A24FD"/>
    <w:rsid w:val="00BF11E4"/>
    <w:rsid w:val="00C23DEB"/>
    <w:rsid w:val="00E14B65"/>
    <w:rsid w:val="00FB0AA8"/>
    <w:rsid w:val="47BD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9"/>
    <w:pPr>
      <w:spacing w:before="38"/>
      <w:ind w:left="836" w:right="409" w:hanging="2187"/>
      <w:outlineLvl w:val="0"/>
    </w:pPr>
    <w:rPr>
      <w:sz w:val="44"/>
      <w:szCs w:val="44"/>
    </w:rPr>
  </w:style>
  <w:style w:type="paragraph" w:styleId="3">
    <w:name w:val="heading 2"/>
    <w:basedOn w:val="1"/>
    <w:unhideWhenUsed/>
    <w:qFormat/>
    <w:uiPriority w:val="9"/>
    <w:pPr>
      <w:ind w:right="240"/>
      <w:jc w:val="center"/>
      <w:outlineLvl w:val="1"/>
    </w:pPr>
    <w:rPr>
      <w:rFonts w:ascii="Microsoft JhengHei" w:hAnsi="Microsoft JhengHei" w:eastAsia="Microsoft JhengHei" w:cs="Microsoft JhengHe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Title"/>
    <w:basedOn w:val="1"/>
    <w:qFormat/>
    <w:uiPriority w:val="10"/>
    <w:pPr>
      <w:spacing w:before="32"/>
      <w:ind w:left="328"/>
    </w:pPr>
    <w:rPr>
      <w:sz w:val="70"/>
      <w:szCs w:val="70"/>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167</Words>
  <Characters>173</Characters>
  <Lines>34</Lines>
  <Paragraphs>9</Paragraphs>
  <TotalTime>1</TotalTime>
  <ScaleCrop>false</ScaleCrop>
  <LinksUpToDate>false</LinksUpToDate>
  <CharactersWithSpaces>181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2025-09-28T08:04:00Z</dcterms:created>
  <dc:creator>麻利旺</dc:creator>
  <cp:lastModifiedBy>要不要一起数星星呐✨</cp:lastModifiedBy>
  <dcterms:modified xsi:type="dcterms:W3CDTF">2026-03-23T05:27:17Z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WPS Office</vt:lpwstr>
  </property>
  <property fmtid="{D5CDD505-2E9C-101B-9397-08002B2CF9AE}" pid="4" name="LastSaved">
    <vt:filetime>2025-03-26T00:00:00Z</vt:filetime>
  </property>
  <property fmtid="{D5CDD505-2E9C-101B-9397-08002B2CF9AE}" pid="5" name="SourceModified">
    <vt:lpwstr>D:20210105142410+06'24'</vt:lpwstr>
  </property>
  <property fmtid="{D5CDD505-2E9C-101B-9397-08002B2CF9AE}" pid="6" name="KSOProductBuildVer">
    <vt:lpwstr>2052-12.1.0.24657</vt:lpwstr>
  </property>
  <property fmtid="{D5CDD505-2E9C-101B-9397-08002B2CF9AE}" pid="7" name="ICV">
    <vt:lpwstr>A0605FDFC38E49BC8E45E91D7455E46D_13</vt:lpwstr>
  </property>
</Properties>
</file>